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kern w:val="0"/>
          <w:sz w:val="32"/>
          <w:szCs w:val="32"/>
        </w:rPr>
      </w:pPr>
      <w:r>
        <w:rPr>
          <w:rFonts w:hint="eastAsia" w:ascii="宋体" w:hAnsi="宋体"/>
          <w:b/>
          <w:sz w:val="32"/>
          <w:szCs w:val="32"/>
          <w:lang w:val="en-US" w:eastAsia="zh-CN"/>
        </w:rPr>
        <w:t>福建省</w:t>
      </w:r>
      <w:r>
        <w:rPr>
          <w:rFonts w:hint="eastAsia" w:ascii="宋体" w:hAnsi="宋体"/>
          <w:b/>
          <w:sz w:val="32"/>
          <w:szCs w:val="32"/>
        </w:rPr>
        <w:t>竹材</w:t>
      </w:r>
      <w:r>
        <w:rPr>
          <w:rFonts w:ascii="宋体" w:hAnsi="宋体" w:cs="宋体"/>
          <w:b/>
          <w:bCs/>
          <w:kern w:val="0"/>
          <w:sz w:val="32"/>
          <w:szCs w:val="32"/>
        </w:rPr>
        <w:t>工程技术</w:t>
      </w:r>
      <w:r>
        <w:rPr>
          <w:rFonts w:hint="eastAsia" w:ascii="宋体" w:hAnsi="宋体" w:cs="宋体"/>
          <w:b/>
          <w:bCs/>
          <w:kern w:val="0"/>
          <w:sz w:val="32"/>
          <w:szCs w:val="32"/>
        </w:rPr>
        <w:t>研究</w:t>
      </w:r>
      <w:r>
        <w:rPr>
          <w:rFonts w:ascii="宋体" w:hAnsi="宋体" w:cs="宋体"/>
          <w:b/>
          <w:bCs/>
          <w:kern w:val="0"/>
          <w:sz w:val="32"/>
          <w:szCs w:val="32"/>
        </w:rPr>
        <w:t>中心开放、服务管理办法</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修订</w:t>
      </w:r>
      <w:r>
        <w:rPr>
          <w:rFonts w:hint="eastAsia" w:ascii="宋体" w:hAnsi="宋体" w:cs="宋体"/>
          <w:b/>
          <w:bCs/>
          <w:kern w:val="0"/>
          <w:sz w:val="32"/>
          <w:szCs w:val="32"/>
          <w:lang w:eastAsia="zh-CN"/>
        </w:rPr>
        <w:t>）</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bookmarkStart w:id="0" w:name="_GoBack"/>
      <w:bookmarkEnd w:id="0"/>
      <w:r>
        <w:rPr>
          <w:rFonts w:ascii="宋体" w:hAnsi="宋体" w:cs="宋体"/>
          <w:kern w:val="0"/>
          <w:sz w:val="24"/>
        </w:rPr>
        <w:t>1．</w:t>
      </w:r>
      <w:r>
        <w:rPr>
          <w:rFonts w:hint="eastAsia" w:ascii="宋体" w:hAnsi="宋体"/>
          <w:sz w:val="24"/>
        </w:rPr>
        <w:t>竹材</w:t>
      </w:r>
      <w:r>
        <w:rPr>
          <w:rFonts w:ascii="宋体" w:hAnsi="宋体" w:cs="宋体"/>
          <w:kern w:val="0"/>
          <w:sz w:val="24"/>
        </w:rPr>
        <w:t>工程技术中心坚持以全心全意为校内外科技工作者服务为宗旨，热忱欢迎校内外科技工作者携带项目、经费，到本工程中心利用有关仪器、设备开展科学研究、技术创新、产品开发等工作。</w:t>
      </w:r>
    </w:p>
    <w:p>
      <w:pPr>
        <w:widowControl/>
        <w:spacing w:line="360" w:lineRule="auto"/>
        <w:ind w:firstLine="480" w:firstLineChars="200"/>
        <w:jc w:val="left"/>
        <w:rPr>
          <w:rFonts w:ascii="宋体" w:hAnsi="宋体" w:cs="宋体"/>
          <w:kern w:val="0"/>
          <w:sz w:val="24"/>
        </w:rPr>
      </w:pPr>
      <w:r>
        <w:rPr>
          <w:rFonts w:ascii="宋体" w:hAnsi="宋体" w:cs="宋体"/>
          <w:kern w:val="0"/>
          <w:sz w:val="24"/>
        </w:rPr>
        <w:t>2．在保证完成教学、科研工作任务的同时，工程中心积极为社会提供样品检测、科技开发等服务。</w:t>
      </w:r>
    </w:p>
    <w:p>
      <w:pPr>
        <w:widowControl/>
        <w:spacing w:line="360" w:lineRule="auto"/>
        <w:ind w:firstLine="480" w:firstLineChars="200"/>
        <w:jc w:val="left"/>
        <w:rPr>
          <w:rFonts w:ascii="宋体" w:hAnsi="宋体" w:cs="宋体"/>
          <w:kern w:val="0"/>
          <w:sz w:val="24"/>
        </w:rPr>
      </w:pPr>
      <w:r>
        <w:rPr>
          <w:rFonts w:ascii="宋体" w:hAnsi="宋体" w:cs="宋体"/>
          <w:kern w:val="0"/>
          <w:sz w:val="24"/>
        </w:rPr>
        <w:t>3．工程中心开放、服务的目的是发挥仪器、设备的社会效益，为了便于管理适当收取合理的费用，用于仪器设备的易损部件更换，试剂、材料和标样消耗，以及仪器、设备的常规养护和维修等。</w:t>
      </w:r>
    </w:p>
    <w:p>
      <w:pPr>
        <w:widowControl/>
        <w:spacing w:line="360" w:lineRule="auto"/>
        <w:ind w:firstLine="480" w:firstLineChars="200"/>
        <w:jc w:val="left"/>
        <w:rPr>
          <w:rFonts w:ascii="宋体" w:hAnsi="宋体" w:cs="宋体"/>
          <w:kern w:val="0"/>
          <w:sz w:val="24"/>
        </w:rPr>
      </w:pPr>
      <w:r>
        <w:rPr>
          <w:rFonts w:ascii="宋体" w:hAnsi="宋体" w:cs="宋体"/>
          <w:kern w:val="0"/>
          <w:sz w:val="24"/>
        </w:rPr>
        <w:t>4．工程中心的仪器、设备实行“统一管理、公共使用”的制度，任何研究人员或课题组不得以任何理由占有仪器、设备，通过管理和运行机制创新，做到“简化程序，提高效率，管而不死，活而不乱”。</w:t>
      </w:r>
    </w:p>
    <w:p>
      <w:pPr>
        <w:widowControl/>
        <w:spacing w:line="360" w:lineRule="auto"/>
        <w:ind w:firstLine="480" w:firstLineChars="200"/>
        <w:jc w:val="left"/>
        <w:rPr>
          <w:rFonts w:ascii="宋体" w:hAnsi="宋体" w:cs="宋体"/>
          <w:kern w:val="0"/>
          <w:sz w:val="24"/>
        </w:rPr>
      </w:pPr>
      <w:r>
        <w:rPr>
          <w:rFonts w:ascii="宋体" w:hAnsi="宋体" w:cs="宋体"/>
          <w:kern w:val="0"/>
          <w:sz w:val="24"/>
        </w:rPr>
        <w:t>5．校内外科技人员携带项目和经费在工程中心实验室进行研究工作的申请、审批程序是：（1）申请人填写《</w:t>
      </w:r>
      <w:r>
        <w:rPr>
          <w:rFonts w:hint="eastAsia" w:ascii="宋体" w:hAnsi="宋体"/>
          <w:sz w:val="24"/>
        </w:rPr>
        <w:t>竹材</w:t>
      </w:r>
      <w:r>
        <w:rPr>
          <w:rFonts w:ascii="宋体" w:hAnsi="宋体" w:cs="宋体"/>
          <w:kern w:val="0"/>
          <w:sz w:val="24"/>
        </w:rPr>
        <w:t>工程技术研究中心开放申请表》一式两份；（2）工程中心根据有关规定和实验室的具体情况，对申请人的研究课题的意义、目标、内容、时间进行审议；（3）主管校领导审批；（4）工程中心将在一周内将审批结果通知申请者本人。</w:t>
      </w:r>
    </w:p>
    <w:p>
      <w:pPr>
        <w:widowControl/>
        <w:spacing w:line="360" w:lineRule="auto"/>
        <w:ind w:firstLine="480" w:firstLineChars="200"/>
        <w:jc w:val="left"/>
        <w:rPr>
          <w:rFonts w:ascii="宋体" w:hAnsi="宋体" w:cs="宋体"/>
          <w:kern w:val="0"/>
          <w:sz w:val="24"/>
        </w:rPr>
      </w:pPr>
      <w:r>
        <w:rPr>
          <w:rFonts w:ascii="宋体" w:hAnsi="宋体" w:cs="宋体"/>
          <w:kern w:val="0"/>
          <w:sz w:val="24"/>
        </w:rPr>
        <w:t>6．获准在工程中心实验室从事研究的人员，应能够较熟练地使用相关仪器、设备，并承担实验所需的有关材料、试剂、标样和仪器设备的易损耗零部件费用。</w:t>
      </w:r>
    </w:p>
    <w:p>
      <w:pPr>
        <w:widowControl/>
        <w:spacing w:line="360" w:lineRule="auto"/>
        <w:ind w:firstLine="480" w:firstLineChars="200"/>
        <w:jc w:val="left"/>
        <w:rPr>
          <w:rFonts w:ascii="宋体" w:hAnsi="宋体" w:cs="宋体"/>
          <w:kern w:val="0"/>
          <w:sz w:val="24"/>
        </w:rPr>
      </w:pPr>
      <w:r>
        <w:rPr>
          <w:rFonts w:ascii="宋体" w:hAnsi="宋体" w:cs="宋体"/>
          <w:kern w:val="0"/>
          <w:sz w:val="24"/>
        </w:rPr>
        <w:t>7．在课题结束时，研究人员应根据有关规定，按时向工程中心提交《</w:t>
      </w:r>
      <w:r>
        <w:rPr>
          <w:rFonts w:hint="eastAsia" w:ascii="宋体" w:hAnsi="宋体" w:cs="宋体"/>
          <w:kern w:val="0"/>
          <w:sz w:val="24"/>
        </w:rPr>
        <w:t>武夷学院</w:t>
      </w:r>
      <w:r>
        <w:rPr>
          <w:rFonts w:ascii="宋体" w:hAnsi="宋体" w:cs="宋体"/>
          <w:kern w:val="0"/>
          <w:sz w:val="24"/>
        </w:rPr>
        <w:t>工程中心实验室研究工作总结报告》一式两份。工程中心实验室根据研究人员的成果及工作表现，签署书面意见并加盖公章，一份由工程中心存档，另一份寄研究者所在单位（部门）。</w:t>
      </w:r>
    </w:p>
    <w:p>
      <w:pPr>
        <w:widowControl/>
        <w:spacing w:line="360" w:lineRule="auto"/>
        <w:ind w:firstLine="480" w:firstLineChars="200"/>
        <w:jc w:val="left"/>
        <w:rPr>
          <w:rFonts w:ascii="宋体" w:hAnsi="宋体" w:cs="宋体"/>
          <w:kern w:val="0"/>
          <w:sz w:val="24"/>
        </w:rPr>
      </w:pPr>
      <w:r>
        <w:rPr>
          <w:rFonts w:ascii="宋体" w:hAnsi="宋体" w:cs="宋体"/>
          <w:kern w:val="0"/>
          <w:sz w:val="24"/>
        </w:rPr>
        <w:t>8．各类研究人员在实验室工作期间，应严格遵守学校及工程中心实验室的有关规章制度，接受工程中心实验室的管理。</w:t>
      </w:r>
    </w:p>
    <w:p>
      <w:pPr>
        <w:widowControl/>
        <w:spacing w:line="360" w:lineRule="auto"/>
        <w:ind w:firstLine="480" w:firstLineChars="200"/>
        <w:jc w:val="left"/>
        <w:rPr>
          <w:rFonts w:ascii="宋体" w:hAnsi="宋体" w:cs="宋体"/>
          <w:kern w:val="0"/>
          <w:sz w:val="24"/>
        </w:rPr>
      </w:pPr>
      <w:r>
        <w:rPr>
          <w:rFonts w:ascii="宋体" w:hAnsi="宋体" w:cs="宋体"/>
          <w:kern w:val="0"/>
          <w:sz w:val="24"/>
        </w:rPr>
        <w:t>9．对于大型、贵重、精密仪器，研究人员使用前应经工程中心有关管理人员同意，并当面检查仪器、设备工作是否正常，若仪器工作正常，方可使用。使用完毕后，应经管理人员检查，在确认仪器完好无损、并据实填写使用档案后，使用者方可离开。</w:t>
      </w:r>
    </w:p>
    <w:p>
      <w:pPr>
        <w:widowControl/>
        <w:spacing w:line="360" w:lineRule="auto"/>
        <w:ind w:firstLine="480" w:firstLineChars="200"/>
        <w:jc w:val="left"/>
        <w:rPr>
          <w:rFonts w:ascii="宋体" w:hAnsi="宋体" w:cs="宋体"/>
          <w:kern w:val="0"/>
          <w:sz w:val="24"/>
        </w:rPr>
      </w:pPr>
      <w:r>
        <w:rPr>
          <w:rFonts w:ascii="宋体" w:hAnsi="宋体" w:cs="宋体"/>
          <w:kern w:val="0"/>
          <w:sz w:val="24"/>
        </w:rPr>
        <w:t>10．自带课题和经费在工程中心实验室进行开放研究所取得的科技成果，其研究成果以原所在单位为主，但在有关论文或技术文件中应对工程中心实验室加附注说明，名称为“</w:t>
      </w:r>
      <w:r>
        <w:rPr>
          <w:rFonts w:hint="eastAsia" w:ascii="宋体" w:hAnsi="宋体"/>
          <w:sz w:val="24"/>
        </w:rPr>
        <w:t>竹材</w:t>
      </w:r>
      <w:r>
        <w:rPr>
          <w:rFonts w:ascii="宋体" w:hAnsi="宋体" w:cs="宋体"/>
          <w:kern w:val="0"/>
          <w:sz w:val="24"/>
        </w:rPr>
        <w:t>工程技术研究中心实验室”。</w:t>
      </w:r>
    </w:p>
    <w:p>
      <w:pPr>
        <w:widowControl/>
        <w:spacing w:line="360" w:lineRule="auto"/>
        <w:ind w:firstLine="480" w:firstLineChars="200"/>
        <w:jc w:val="left"/>
        <w:rPr>
          <w:rFonts w:ascii="宋体" w:hAnsi="宋体" w:cs="宋体"/>
          <w:kern w:val="0"/>
          <w:sz w:val="24"/>
        </w:rPr>
      </w:pPr>
      <w:r>
        <w:rPr>
          <w:rFonts w:ascii="宋体" w:hAnsi="宋体" w:cs="宋体"/>
          <w:kern w:val="0"/>
          <w:sz w:val="24"/>
        </w:rPr>
        <w:t>11．工程中心实验室为校内外其它单位或个人提供检测及其它服务的程序是：（1）申请人与具体负责仪器、设备管理和使用的人员就实验内容、时间进行协商；（2）根据协商结果，填写仪器设备使用申请单一式两份，一份由部门保管，另一份交办公室留存；（3）按有关程序和规定交费；（4）工程中心主任审批并签署意见。</w:t>
      </w:r>
    </w:p>
    <w:p>
      <w:pPr>
        <w:widowControl/>
        <w:spacing w:line="360" w:lineRule="auto"/>
        <w:ind w:firstLine="480" w:firstLineChars="200"/>
        <w:jc w:val="left"/>
        <w:rPr>
          <w:rFonts w:ascii="宋体" w:hAnsi="宋体" w:cs="宋体"/>
          <w:kern w:val="0"/>
          <w:sz w:val="24"/>
        </w:rPr>
      </w:pPr>
      <w:r>
        <w:rPr>
          <w:rFonts w:ascii="宋体" w:hAnsi="宋体" w:cs="宋体"/>
          <w:kern w:val="0"/>
          <w:sz w:val="24"/>
        </w:rPr>
        <w:t>12．仪器设备对外服务应先预交服务费用总额的50%，交费程序按学校有关财务规定执行，直接交费或转帐均可。有关服务项目、收费标准另行制定。</w:t>
      </w:r>
    </w:p>
    <w:p>
      <w:pPr>
        <w:widowControl/>
        <w:spacing w:line="360" w:lineRule="auto"/>
        <w:ind w:firstLine="480" w:firstLineChars="200"/>
        <w:jc w:val="left"/>
        <w:rPr>
          <w:rFonts w:ascii="宋体" w:hAnsi="宋体" w:cs="宋体"/>
          <w:kern w:val="0"/>
          <w:sz w:val="24"/>
        </w:rPr>
      </w:pPr>
      <w:r>
        <w:rPr>
          <w:rFonts w:ascii="宋体" w:hAnsi="宋体" w:cs="宋体"/>
          <w:kern w:val="0"/>
          <w:sz w:val="24"/>
        </w:rPr>
        <w:t>13．工程中心实验室负责仪器、设备管理和使用的单位和人员，必须发扬团结协作和无私奉献精神，耐心细致、热情周到地积极配合流动研究人员的工作。确因缺乏试剂、标样、方法或仪器等原因暂时不能提供开放服务，应向服务对象耐心说明，通过彼此沟通、相互协商、共同努力早日解决问题。</w:t>
      </w:r>
    </w:p>
    <w:p>
      <w:pPr>
        <w:widowControl/>
        <w:spacing w:line="360" w:lineRule="auto"/>
        <w:ind w:firstLine="480" w:firstLineChars="200"/>
        <w:jc w:val="left"/>
        <w:rPr>
          <w:rFonts w:ascii="宋体" w:hAnsi="宋体" w:cs="宋体"/>
          <w:kern w:val="0"/>
          <w:sz w:val="24"/>
        </w:rPr>
      </w:pPr>
      <w:r>
        <w:rPr>
          <w:rFonts w:ascii="宋体" w:hAnsi="宋体" w:cs="宋体"/>
          <w:kern w:val="0"/>
          <w:sz w:val="24"/>
        </w:rPr>
        <w:t>14．本办法的解释权归工程中心。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GJiYjkwMzI0ZTFjNTg5MDAzNGZiMDVjYWNjMjQifQ=="/>
  </w:docVars>
  <w:rsids>
    <w:rsidRoot w:val="018808E0"/>
    <w:rsid w:val="01880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1287</Words>
  <Characters>1294</Characters>
  <Lines>0</Lines>
  <Paragraphs>0</Paragraphs>
  <TotalTime>0</TotalTime>
  <ScaleCrop>false</ScaleCrop>
  <LinksUpToDate>false</LinksUpToDate>
  <CharactersWithSpaces>1294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2023-06-15T08:27:00Z</dcterms:created>
  <dc:creator>广珩</dc:creator>
  <cp:lastModifiedBy>广珩</cp:lastModifiedBy>
  <dcterms:modified xsi:type="dcterms:W3CDTF">2023-06-15T08:28:12Z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58F7827CD677416698AC14B4FB11FC74_11</vt:lpwstr>
  </property>
</Properties>
</file>