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kern w:val="0"/>
          <w:sz w:val="32"/>
          <w:szCs w:val="32"/>
        </w:rPr>
      </w:pPr>
      <w:r>
        <w:rPr>
          <w:rFonts w:hint="eastAsia" w:ascii="宋体" w:hAnsi="宋体"/>
          <w:b/>
          <w:sz w:val="32"/>
          <w:szCs w:val="32"/>
          <w:lang w:val="en-US" w:eastAsia="zh-CN"/>
        </w:rPr>
        <w:t>福建省</w:t>
      </w:r>
      <w:r>
        <w:rPr>
          <w:rFonts w:hint="eastAsia" w:ascii="宋体" w:hAnsi="宋体"/>
          <w:b/>
          <w:sz w:val="32"/>
          <w:szCs w:val="32"/>
        </w:rPr>
        <w:t>竹材</w:t>
      </w:r>
      <w:r>
        <w:rPr>
          <w:rFonts w:ascii="宋体" w:hAnsi="宋体" w:cs="宋体"/>
          <w:b/>
          <w:bCs/>
          <w:kern w:val="0"/>
          <w:sz w:val="32"/>
          <w:szCs w:val="32"/>
        </w:rPr>
        <w:t>工程技术研究中心开放基金管理条例</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修订</w:t>
      </w:r>
      <w:r>
        <w:rPr>
          <w:rFonts w:hint="eastAsia" w:ascii="宋体" w:hAnsi="宋体" w:cs="宋体"/>
          <w:b/>
          <w:bCs/>
          <w:kern w:val="0"/>
          <w:sz w:val="32"/>
          <w:szCs w:val="32"/>
          <w:lang w:eastAsia="zh-CN"/>
        </w:rPr>
        <w:t>）</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r>
        <w:rPr>
          <w:rFonts w:ascii="宋体" w:hAnsi="宋体" w:cs="宋体"/>
          <w:kern w:val="0"/>
          <w:sz w:val="24"/>
        </w:rPr>
        <w:t>为规范</w:t>
      </w:r>
      <w:r>
        <w:rPr>
          <w:rFonts w:hint="eastAsia" w:ascii="宋体" w:hAnsi="宋体"/>
          <w:sz w:val="24"/>
        </w:rPr>
        <w:t>竹材</w:t>
      </w:r>
      <w:r>
        <w:rPr>
          <w:rFonts w:ascii="宋体" w:hAnsi="宋体" w:cs="宋体"/>
          <w:kern w:val="0"/>
          <w:sz w:val="24"/>
        </w:rPr>
        <w:t>工程技术研究中心（工程中心）开放基金的使用管理，特制订本条例。</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工程中心开放基金主要来自主管部门拨发的科研项目费和其它来源经费，开放基金用以资助经工程中心学术委员会批准的开放课题，专款专用。 </w:t>
      </w:r>
    </w:p>
    <w:p>
      <w:pPr>
        <w:widowControl/>
        <w:spacing w:line="360" w:lineRule="auto"/>
        <w:jc w:val="left"/>
        <w:rPr>
          <w:rFonts w:ascii="宋体" w:hAnsi="宋体" w:cs="宋体"/>
          <w:b/>
          <w:kern w:val="0"/>
          <w:sz w:val="24"/>
        </w:rPr>
      </w:pPr>
      <w:r>
        <w:rPr>
          <w:rFonts w:ascii="宋体" w:hAnsi="宋体" w:cs="宋体"/>
          <w:b/>
          <w:kern w:val="0"/>
          <w:sz w:val="24"/>
        </w:rPr>
        <w:t>一、开放课题的申请对象</w:t>
      </w:r>
    </w:p>
    <w:p>
      <w:pPr>
        <w:widowControl/>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凡具有中级职称以上（含中级）的国内外</w:t>
      </w:r>
      <w:r>
        <w:rPr>
          <w:rFonts w:hint="eastAsia" w:ascii="宋体" w:hAnsi="宋体" w:cs="宋体"/>
          <w:kern w:val="0"/>
          <w:sz w:val="24"/>
        </w:rPr>
        <w:t>竹材</w:t>
      </w:r>
      <w:r>
        <w:rPr>
          <w:rFonts w:ascii="宋体" w:hAnsi="宋体" w:cs="宋体"/>
          <w:kern w:val="0"/>
          <w:sz w:val="24"/>
        </w:rPr>
        <w:t>科学及相关学科的科研人员；</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根据工作需要，应工程中心邀请来参加课题研究的人员；</w:t>
      </w:r>
    </w:p>
    <w:p>
      <w:pPr>
        <w:widowControl/>
        <w:spacing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 xml:space="preserve">自带课题（经费）来工程中心工作的科研人员。 </w:t>
      </w:r>
    </w:p>
    <w:p>
      <w:pPr>
        <w:widowControl/>
        <w:spacing w:line="360" w:lineRule="auto"/>
        <w:jc w:val="left"/>
        <w:rPr>
          <w:rFonts w:ascii="宋体" w:hAnsi="宋体" w:cs="宋体"/>
          <w:b/>
          <w:kern w:val="0"/>
          <w:sz w:val="24"/>
        </w:rPr>
      </w:pPr>
      <w:r>
        <w:rPr>
          <w:rFonts w:ascii="宋体" w:hAnsi="宋体" w:cs="宋体"/>
          <w:b/>
          <w:kern w:val="0"/>
          <w:sz w:val="24"/>
        </w:rPr>
        <w:t>二、开放课题的申请、立项</w:t>
      </w:r>
    </w:p>
    <w:p>
      <w:pPr>
        <w:widowControl/>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工程中心实验室每年十月份安排下一年度开放基金项目的申请工作。</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对于符合条件的申请者，须按申请书格式认真填写和申报。</w:t>
      </w:r>
    </w:p>
    <w:p>
      <w:pPr>
        <w:widowControl/>
        <w:spacing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开放课题申请结束后，进行初审。初审结束后，工程中心召开学术委员会，对通过开放课题的项目进行评审，确定资助项目及经费，遇特殊情况不能召开会议时，可采用通讯方式进行评审。</w:t>
      </w:r>
    </w:p>
    <w:p>
      <w:pPr>
        <w:widowControl/>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每年底以前由工程中心实验室发出通知，获准资助的课题负责人填写项目任务书，并办理有关立项手续。</w:t>
      </w:r>
    </w:p>
    <w:p>
      <w:pPr>
        <w:widowControl/>
        <w:spacing w:line="360" w:lineRule="auto"/>
        <w:jc w:val="left"/>
        <w:rPr>
          <w:rFonts w:ascii="宋体" w:hAnsi="宋体" w:cs="宋体"/>
          <w:b/>
          <w:kern w:val="0"/>
          <w:sz w:val="24"/>
        </w:rPr>
      </w:pPr>
      <w:r>
        <w:rPr>
          <w:rFonts w:ascii="宋体" w:hAnsi="宋体" w:cs="宋体"/>
          <w:b/>
          <w:kern w:val="0"/>
          <w:sz w:val="24"/>
        </w:rPr>
        <w:t>三、开放基金使用范围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 xml:space="preserve">1. </w:t>
      </w:r>
      <w:r>
        <w:rPr>
          <w:rFonts w:ascii="宋体" w:hAnsi="宋体" w:cs="宋体"/>
          <w:kern w:val="0"/>
          <w:sz w:val="24"/>
        </w:rPr>
        <w:t>与获资助项目直接有关的研究费用</w:t>
      </w:r>
      <w:r>
        <w:rPr>
          <w:rFonts w:hint="eastAsia" w:ascii="宋体" w:hAnsi="宋体" w:cs="宋体"/>
          <w:kern w:val="0"/>
          <w:sz w:val="24"/>
          <w:lang w:eastAsia="zh-CN"/>
        </w:rPr>
        <w:t>：</w:t>
      </w:r>
      <w:r>
        <w:rPr>
          <w:rFonts w:ascii="宋体" w:hAnsi="宋体" w:cs="宋体"/>
          <w:kern w:val="0"/>
          <w:sz w:val="24"/>
        </w:rPr>
        <w:t>材料费、加工费、水电费、差旅费</w:t>
      </w:r>
      <w:r>
        <w:rPr>
          <w:rFonts w:hint="eastAsia" w:ascii="宋体" w:hAnsi="宋体" w:cs="宋体"/>
          <w:kern w:val="0"/>
          <w:sz w:val="24"/>
          <w:lang w:val="en-US" w:eastAsia="zh-CN"/>
        </w:rPr>
        <w:t>等业务费；仪器设备的购置费；用人产生的劳务</w:t>
      </w:r>
      <w:r>
        <w:rPr>
          <w:rFonts w:ascii="宋体" w:hAnsi="宋体" w:cs="宋体"/>
          <w:kern w:val="0"/>
          <w:sz w:val="24"/>
        </w:rPr>
        <w:t>费</w:t>
      </w:r>
      <w:r>
        <w:rPr>
          <w:rFonts w:hint="eastAsia" w:ascii="宋体" w:hAnsi="宋体" w:cs="宋体"/>
          <w:kern w:val="0"/>
          <w:sz w:val="24"/>
          <w:lang w:eastAsia="zh-CN"/>
        </w:rPr>
        <w:t>；</w:t>
      </w:r>
      <w:r>
        <w:rPr>
          <w:rFonts w:ascii="宋体" w:hAnsi="宋体" w:cs="宋体"/>
          <w:kern w:val="0"/>
          <w:sz w:val="24"/>
        </w:rPr>
        <w:t>客座人员来室的交通、住宿及生活补贴等等。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 xml:space="preserve">2. </w:t>
      </w:r>
      <w:r>
        <w:rPr>
          <w:rFonts w:ascii="宋体" w:hAnsi="宋体" w:cs="宋体"/>
          <w:kern w:val="0"/>
          <w:sz w:val="24"/>
        </w:rPr>
        <w:t>与获资助项目</w:t>
      </w:r>
      <w:r>
        <w:rPr>
          <w:rFonts w:hint="eastAsia" w:ascii="宋体" w:hAnsi="宋体" w:cs="宋体"/>
          <w:kern w:val="0"/>
          <w:sz w:val="24"/>
          <w:lang w:val="en-US" w:eastAsia="zh-CN"/>
        </w:rPr>
        <w:t>间接</w:t>
      </w:r>
      <w:r>
        <w:rPr>
          <w:rFonts w:ascii="宋体" w:hAnsi="宋体" w:cs="宋体"/>
          <w:kern w:val="0"/>
          <w:sz w:val="24"/>
        </w:rPr>
        <w:t>有关的研究费用</w:t>
      </w:r>
      <w:r>
        <w:rPr>
          <w:rFonts w:hint="eastAsia" w:ascii="宋体" w:hAnsi="宋体" w:cs="宋体"/>
          <w:kern w:val="0"/>
          <w:sz w:val="24"/>
          <w:lang w:eastAsia="zh-CN"/>
        </w:rPr>
        <w:t>：</w:t>
      </w:r>
      <w:r>
        <w:rPr>
          <w:rFonts w:ascii="宋体" w:hAnsi="宋体" w:cs="宋体"/>
          <w:kern w:val="0"/>
          <w:sz w:val="24"/>
        </w:rPr>
        <w:t>项目工作人员奖励津贴。</w:t>
      </w:r>
    </w:p>
    <w:p>
      <w:pPr>
        <w:widowControl/>
        <w:spacing w:line="360" w:lineRule="auto"/>
        <w:jc w:val="left"/>
        <w:rPr>
          <w:rFonts w:ascii="宋体" w:hAnsi="宋体" w:cs="宋体"/>
          <w:b/>
          <w:kern w:val="0"/>
          <w:sz w:val="24"/>
        </w:rPr>
      </w:pPr>
      <w:r>
        <w:rPr>
          <w:rFonts w:ascii="宋体" w:hAnsi="宋体" w:cs="宋体"/>
          <w:b/>
          <w:kern w:val="0"/>
          <w:sz w:val="24"/>
        </w:rPr>
        <w:t>四、开放基金使用及管理办法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课题完成期限一般为1-3年（具体期限按获准资助课题的批准书规定为准），必须持续较长时间的重大课题，可分阶段申请。资助项目基金一次核定，分期下拨。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每个获准项目，经费的使用权由项目负责人掌握，限额使用。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项目经费按100%拨给获得资助的单位。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ascii="宋体" w:hAnsi="宋体" w:cs="宋体"/>
          <w:kern w:val="0"/>
          <w:sz w:val="24"/>
        </w:rPr>
        <w:t>如检查发现研究项目中断或无法进行，无正当理由未按规定提交执行情况报告、工作小结等，经工程中心主任会议讨论通过后，可以中断该项目基金的使用或取消原批准的经费，并将情况报</w:t>
      </w:r>
      <w:r>
        <w:rPr>
          <w:rFonts w:hint="eastAsia" w:ascii="宋体" w:hAnsi="宋体" w:cs="宋体"/>
          <w:kern w:val="0"/>
          <w:sz w:val="24"/>
        </w:rPr>
        <w:t>技术</w:t>
      </w:r>
      <w:r>
        <w:rPr>
          <w:rFonts w:ascii="宋体" w:hAnsi="宋体" w:cs="宋体"/>
          <w:kern w:val="0"/>
          <w:sz w:val="24"/>
        </w:rPr>
        <w:t>委员会。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w:t>
      </w:r>
      <w:r>
        <w:rPr>
          <w:rFonts w:ascii="宋体" w:hAnsi="宋体" w:cs="宋体"/>
          <w:kern w:val="0"/>
          <w:sz w:val="24"/>
        </w:rPr>
        <w:t>对于违反开放基金管理条例的经费开支，工程中心有权制止并追究当事人责任。</w:t>
      </w:r>
    </w:p>
    <w:p>
      <w:pPr>
        <w:widowControl/>
        <w:spacing w:line="360" w:lineRule="auto"/>
        <w:jc w:val="left"/>
        <w:rPr>
          <w:rFonts w:ascii="宋体" w:hAnsi="宋体" w:cs="宋体"/>
          <w:b/>
          <w:kern w:val="0"/>
          <w:sz w:val="24"/>
        </w:rPr>
      </w:pPr>
      <w:r>
        <w:rPr>
          <w:rFonts w:ascii="宋体" w:hAnsi="宋体" w:cs="宋体"/>
          <w:b/>
          <w:kern w:val="0"/>
          <w:sz w:val="24"/>
        </w:rPr>
        <w:t>五、开放基金课题和成果管理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凡由本工程中心资助的开放基金课题，每年度必须按年度计划提交执行情况报告，按课题性质不同，同时提交学术论文，研究报告或实验工作阶段小结。</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课题结束后，必须向工程中心提交研究工作总结，学术论文或报告，课题工作过程中的原始资料、档案及目录。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在工程中心检查课题进展情况时，发现未完成计划或原课题有问题时，工程中心有权暂时中止或取消基金资助。</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工程中心每年</w:t>
      </w:r>
      <w:r>
        <w:rPr>
          <w:rFonts w:hint="eastAsia" w:ascii="宋体" w:hAnsi="宋体" w:cs="宋体"/>
          <w:kern w:val="0"/>
          <w:sz w:val="24"/>
          <w:lang w:val="en-US" w:eastAsia="zh-CN"/>
        </w:rPr>
        <w:t>可</w:t>
      </w:r>
      <w:r>
        <w:rPr>
          <w:rFonts w:ascii="宋体" w:hAnsi="宋体" w:cs="宋体"/>
          <w:kern w:val="0"/>
          <w:sz w:val="24"/>
        </w:rPr>
        <w:t>评选出一项特别优秀的研究成果，并纳入下一次资助计划，优先获得滚动资助。</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鼓励外单位与工程中心实验室有关研究人员联合申请本实验室开放基金课题，研究成果共享。</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获工程中心实验室基金资助的课题，研究成果公开发表时应注明“</w:t>
      </w:r>
      <w:r>
        <w:rPr>
          <w:rFonts w:hint="eastAsia" w:ascii="宋体" w:hAnsi="宋体"/>
          <w:sz w:val="24"/>
        </w:rPr>
        <w:t>竹材</w:t>
      </w:r>
      <w:r>
        <w:rPr>
          <w:rFonts w:ascii="宋体" w:hAnsi="宋体" w:cs="宋体"/>
          <w:kern w:val="0"/>
          <w:sz w:val="24"/>
        </w:rPr>
        <w:t>工程技术中心基金资助”。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4094392E"/>
    <w:rsid w:val="4094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1114</Words>
  <Characters>1121</Characters>
  <Lines>0</Lines>
  <Paragraphs>0</Paragraphs>
  <TotalTime>0</TotalTime>
  <ScaleCrop>false</ScaleCrop>
  <LinksUpToDate>false</LinksUpToDate>
  <CharactersWithSpaces>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2023-06-15T08:28:00Z</dcterms:created>
  <dc:creator>广珩</dc:creator>
  <cp:lastModifiedBy>广珩</cp:lastModifiedBy>
  <dcterms:modified xsi:type="dcterms:W3CDTF">2023-06-15T08:28:40Z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8FFEADA4B988472EB0C55010F669362C_11</vt:lpwstr>
  </property>
</Properties>
</file>