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360" w:lineRule="auto"/>
        <w:jc w:val="center"/>
        <w:rPr>
          <w:rFonts w:ascii="黑体" w:hAnsi="Times New Roman" w:eastAsia="黑体"/>
          <w:sz w:val="52"/>
          <w:szCs w:val="52"/>
        </w:rPr>
      </w:pPr>
    </w:p>
    <w:p>
      <w:pPr>
        <w:snapToGrid w:val="0"/>
        <w:spacing w:line="76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福建省应用型学科建设</w:t>
      </w:r>
    </w:p>
    <w:p>
      <w:pPr>
        <w:snapToGrid w:val="0"/>
        <w:spacing w:line="76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验收考核表</w:t>
      </w:r>
    </w:p>
    <w:p>
      <w:pPr>
        <w:spacing w:line="360" w:lineRule="auto"/>
        <w:jc w:val="center"/>
        <w:rPr>
          <w:rFonts w:ascii="楷体_GB2312" w:hAnsi="Times New Roman" w:eastAsia="楷体_GB2312"/>
          <w:sz w:val="28"/>
        </w:rPr>
      </w:pPr>
    </w:p>
    <w:p>
      <w:pPr>
        <w:spacing w:line="360" w:lineRule="auto"/>
        <w:rPr>
          <w:rFonts w:ascii="楷体_GB2312" w:hAnsi="Times New Roman" w:eastAsia="楷体_GB2312"/>
          <w:sz w:val="28"/>
        </w:rPr>
      </w:pPr>
    </w:p>
    <w:p>
      <w:pPr>
        <w:spacing w:line="360" w:lineRule="auto"/>
        <w:jc w:val="center"/>
        <w:rPr>
          <w:rFonts w:ascii="楷体_GB2312" w:hAnsi="Times New Roman" w:eastAsia="楷体_GB2312"/>
          <w:sz w:val="28"/>
        </w:rPr>
      </w:pPr>
    </w:p>
    <w:p>
      <w:pPr>
        <w:spacing w:line="480" w:lineRule="auto"/>
        <w:ind w:firstLine="1800" w:firstLineChars="500"/>
        <w:jc w:val="left"/>
        <w:outlineLvl w:val="0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所 在 学 校：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武夷学院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800" w:firstLineChars="500"/>
        <w:jc w:val="left"/>
        <w:outlineLvl w:val="0"/>
        <w:rPr>
          <w:rFonts w:ascii="仿宋_GB2312" w:hAnsi="仿宋_GB2312" w:eastAsia="仿宋_GB2312" w:cs="仿宋_GB2312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学 科 名 称：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1800" w:firstLineChars="500"/>
        <w:jc w:val="left"/>
        <w:outlineLvl w:val="0"/>
        <w:rPr>
          <w:rFonts w:ascii="仿宋_GB2312" w:hAnsi="仿宋_GB2312" w:eastAsia="仿宋_GB2312" w:cs="仿宋_GB2312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代  </w:t>
      </w:r>
      <w:r>
        <w:rPr>
          <w:rFonts w:ascii="仿宋_GB2312" w:hAnsi="仿宋_GB2312" w:eastAsia="仿宋_GB2312" w:cs="仿宋_GB2312"/>
          <w:spacing w:val="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码：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   </w:t>
      </w:r>
    </w:p>
    <w:p>
      <w:pPr>
        <w:spacing w:line="480" w:lineRule="auto"/>
        <w:ind w:firstLine="1800" w:firstLineChars="500"/>
        <w:jc w:val="left"/>
        <w:outlineLvl w:val="0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学科带头人：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pacing w:val="2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    </w:t>
      </w:r>
    </w:p>
    <w:p>
      <w:pPr>
        <w:spacing w:line="480" w:lineRule="auto"/>
        <w:ind w:firstLine="1800" w:firstLineChars="500"/>
        <w:jc w:val="left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填 表 时 间：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pacing w:val="20"/>
          <w:sz w:val="32"/>
          <w:szCs w:val="32"/>
          <w:u w:val="single"/>
        </w:rPr>
        <w:t>2021年1月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1</w:t>
      </w:r>
      <w:r>
        <w:rPr>
          <w:rFonts w:ascii="仿宋_GB2312" w:hAnsi="仿宋_GB2312" w:eastAsia="仿宋_GB2312" w:cs="仿宋_GB2312"/>
          <w:spacing w:val="20"/>
          <w:sz w:val="32"/>
          <w:szCs w:val="32"/>
          <w:u w:val="single"/>
        </w:rPr>
        <w:t>0日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</w:t>
      </w:r>
    </w:p>
    <w:p>
      <w:pPr>
        <w:spacing w:line="360" w:lineRule="auto"/>
        <w:jc w:val="left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仿宋" w:hAnsi="仿宋" w:eastAsia="仿宋"/>
          <w:sz w:val="44"/>
          <w:szCs w:val="44"/>
        </w:rPr>
        <w:t xml:space="preserve">      </w:t>
      </w:r>
    </w:p>
    <w:p>
      <w:pPr>
        <w:spacing w:line="360" w:lineRule="auto"/>
        <w:jc w:val="center"/>
        <w:rPr>
          <w:rFonts w:ascii="仿宋_GB2312" w:hAnsi="Times New Roman" w:eastAsia="仿宋_GB2312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Times New Roman" w:eastAsia="仿宋_GB2312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Times New Roman" w:eastAsia="仿宋_GB2312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36"/>
          <w:szCs w:val="36"/>
        </w:rPr>
        <w:t>福建省教育厅  制</w:t>
      </w:r>
      <w:bookmarkStart w:id="0" w:name="_GoBack"/>
      <w:bookmarkEnd w:id="0"/>
    </w:p>
    <w:p>
      <w:pPr>
        <w:jc w:val="center"/>
        <w:rPr>
          <w:sz w:val="24"/>
        </w:rPr>
      </w:pPr>
      <w:r>
        <w:rPr>
          <w:rFonts w:hint="eastAsia" w:ascii="仿宋_GB2312" w:hAnsi="Times New Roman" w:eastAsia="仿宋_GB2312"/>
          <w:sz w:val="36"/>
          <w:szCs w:val="36"/>
        </w:rPr>
        <w:t>2020年12月</w:t>
      </w:r>
    </w:p>
    <w:p>
      <w:pPr>
        <w:spacing w:line="32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320" w:lineRule="atLeast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320" w:lineRule="atLeast"/>
        <w:jc w:val="center"/>
        <w:rPr>
          <w:rFonts w:ascii="楷体_GB2312" w:hAnsi="Times New Roman" w:eastAsia="楷体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填写说明</w:t>
      </w:r>
    </w:p>
    <w:p>
      <w:pPr>
        <w:spacing w:line="320" w:lineRule="atLeast"/>
        <w:rPr>
          <w:rFonts w:ascii="楷体_GB2312" w:hAnsi="Times New Roman" w:eastAsia="楷体_GB2312"/>
          <w:sz w:val="28"/>
        </w:rPr>
      </w:pPr>
      <w:r>
        <w:rPr>
          <w:rFonts w:hint="eastAsia" w:ascii="楷体_GB2312" w:hAnsi="Times New Roman" w:eastAsia="楷体_GB2312"/>
          <w:sz w:val="28"/>
        </w:rPr>
        <w:t xml:space="preserve">  </w:t>
      </w:r>
    </w:p>
    <w:p>
      <w:pPr>
        <w:spacing w:line="320" w:lineRule="atLeast"/>
        <w:rPr>
          <w:rFonts w:ascii="楷体_GB2312" w:hAnsi="Times New Roman" w:eastAsia="楷体_GB2312"/>
          <w:sz w:val="28"/>
        </w:rPr>
      </w:pPr>
    </w:p>
    <w:p>
      <w:pPr>
        <w:tabs>
          <w:tab w:val="left" w:pos="1210"/>
        </w:tabs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一、学科名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称及代码按照国务院学位委员会、教育部颁发的《学位授予和人才培养学科目录（2018年）》填写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1210"/>
        </w:tabs>
        <w:spacing w:line="640" w:lineRule="exact"/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二、除另有说明外，所填报各项与时间相关的内容均截至2020年12月31日，“近三年”的统计时间为2018年1月1日至2020年12月31日</w:t>
      </w:r>
    </w:p>
    <w:p>
      <w:pPr>
        <w:widowControl/>
        <w:spacing w:line="640" w:lineRule="exact"/>
        <w:rPr>
          <w:rFonts w:eastAsia="仿宋_GB2312"/>
          <w:b/>
          <w:sz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三、须用数据和事实说明建设项目的完成情况、成效和问题等，做到数据准确、依据充分，佐证有利，评价恰当。   </w:t>
      </w:r>
    </w:p>
    <w:p>
      <w:pPr>
        <w:spacing w:line="480" w:lineRule="exact"/>
        <w:ind w:right="-85" w:firstLine="560" w:firstLineChars="200"/>
        <w:rPr>
          <w:rFonts w:eastAsia="仿宋_GB2312"/>
          <w:sz w:val="28"/>
          <w:szCs w:val="28"/>
        </w:rPr>
      </w:pPr>
    </w:p>
    <w:p>
      <w:pPr>
        <w:spacing w:line="480" w:lineRule="exact"/>
        <w:ind w:right="-85"/>
        <w:rPr>
          <w:sz w:val="28"/>
          <w:szCs w:val="28"/>
        </w:rPr>
      </w:pPr>
    </w:p>
    <w:p>
      <w:pPr>
        <w:spacing w:line="480" w:lineRule="exact"/>
        <w:ind w:right="-85"/>
        <w:rPr>
          <w:sz w:val="28"/>
          <w:szCs w:val="28"/>
        </w:rPr>
      </w:pPr>
    </w:p>
    <w:p>
      <w:pPr>
        <w:spacing w:line="480" w:lineRule="exact"/>
        <w:ind w:right="-85"/>
        <w:rPr>
          <w:sz w:val="28"/>
          <w:szCs w:val="28"/>
        </w:rPr>
      </w:pPr>
    </w:p>
    <w:p>
      <w:pPr>
        <w:spacing w:line="480" w:lineRule="exact"/>
        <w:ind w:right="-85"/>
        <w:rPr>
          <w:sz w:val="28"/>
          <w:szCs w:val="28"/>
        </w:rPr>
      </w:pPr>
    </w:p>
    <w:p>
      <w:pPr>
        <w:spacing w:line="480" w:lineRule="exact"/>
        <w:ind w:right="-85"/>
        <w:rPr>
          <w:sz w:val="28"/>
          <w:szCs w:val="28"/>
        </w:rPr>
      </w:pPr>
    </w:p>
    <w:p>
      <w:pPr>
        <w:spacing w:line="480" w:lineRule="exact"/>
        <w:ind w:right="-85"/>
        <w:rPr>
          <w:sz w:val="28"/>
          <w:szCs w:val="28"/>
        </w:rPr>
      </w:pPr>
    </w:p>
    <w:p>
      <w:pPr>
        <w:spacing w:line="480" w:lineRule="exact"/>
        <w:ind w:right="-85"/>
        <w:rPr>
          <w:sz w:val="28"/>
          <w:szCs w:val="28"/>
        </w:rPr>
      </w:pPr>
    </w:p>
    <w:p>
      <w:pPr>
        <w:spacing w:line="480" w:lineRule="exact"/>
        <w:ind w:right="-85"/>
        <w:rPr>
          <w:sz w:val="28"/>
          <w:szCs w:val="28"/>
        </w:rPr>
      </w:pPr>
    </w:p>
    <w:p>
      <w:pPr>
        <w:spacing w:before="60"/>
        <w:rPr>
          <w:rFonts w:eastAsia="仿宋_GB2312"/>
          <w:b/>
        </w:rPr>
      </w:pPr>
    </w:p>
    <w:p>
      <w:pPr>
        <w:spacing w:before="60"/>
        <w:rPr>
          <w:b/>
          <w:sz w:val="28"/>
          <w:szCs w:val="28"/>
        </w:rPr>
      </w:pPr>
    </w:p>
    <w:p>
      <w:pPr>
        <w:spacing w:before="60"/>
        <w:rPr>
          <w:b/>
          <w:sz w:val="28"/>
          <w:szCs w:val="28"/>
        </w:rPr>
      </w:pPr>
    </w:p>
    <w:p>
      <w:pPr>
        <w:spacing w:before="60"/>
        <w:rPr>
          <w:b/>
          <w:sz w:val="28"/>
          <w:szCs w:val="28"/>
        </w:rPr>
      </w:pPr>
    </w:p>
    <w:p>
      <w:pPr>
        <w:spacing w:before="6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一、建设任务完成情况</w:t>
      </w:r>
    </w:p>
    <w:p>
      <w:pPr>
        <w:spacing w:before="60"/>
        <w:rPr>
          <w:rFonts w:eastAsia="仿宋_GB2312"/>
          <w:b/>
        </w:rPr>
      </w:pPr>
    </w:p>
    <w:tbl>
      <w:tblPr>
        <w:tblStyle w:val="4"/>
        <w:tblW w:w="88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8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I-1 总体定位和建设目标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5" w:hRule="atLeast"/>
          <w:jc w:val="center"/>
        </w:trPr>
        <w:tc>
          <w:tcPr>
            <w:tcW w:w="8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before="60"/>
        <w:rPr>
          <w:rFonts w:eastAsia="仿宋_GB2312"/>
          <w:b/>
        </w:rPr>
        <w:sectPr>
          <w:footerReference r:id="rId3" w:type="default"/>
          <w:pgSz w:w="11907" w:h="16840"/>
          <w:pgMar w:top="2098" w:right="1474" w:bottom="1984" w:left="1587" w:header="851" w:footer="1587" w:gutter="0"/>
          <w:pgNumType w:start="0"/>
          <w:cols w:space="720" w:num="1"/>
          <w:titlePg/>
          <w:docGrid w:linePitch="286" w:charSpace="0"/>
        </w:sectPr>
      </w:pPr>
    </w:p>
    <w:p>
      <w:pPr>
        <w:snapToGrid w:val="0"/>
        <w:spacing w:line="300" w:lineRule="exact"/>
      </w:pPr>
    </w:p>
    <w:tbl>
      <w:tblPr>
        <w:tblStyle w:val="4"/>
        <w:tblW w:w="89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  <w:jc w:val="center"/>
        </w:trPr>
        <w:tc>
          <w:tcPr>
            <w:tcW w:w="8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I-2 主要建设任务完成情况（队伍建设、人才培养、科学研究、学术交流、条件建设）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2" w:hRule="atLeast"/>
          <w:jc w:val="center"/>
        </w:trPr>
        <w:tc>
          <w:tcPr>
            <w:tcW w:w="8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exact"/>
      </w:pPr>
    </w:p>
    <w:tbl>
      <w:tblPr>
        <w:tblStyle w:val="4"/>
        <w:tblW w:w="90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0"/>
        <w:gridCol w:w="76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0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I-3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学科方向与特色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学科方向名称</w:t>
            </w:r>
          </w:p>
        </w:tc>
        <w:tc>
          <w:tcPr>
            <w:tcW w:w="7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ascii="仿宋" w:hAnsi="仿宋" w:eastAsia="仿宋" w:cs="宋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  <w:r>
              <w:rPr>
                <w:rFonts w:ascii="仿宋" w:hAnsi="仿宋" w:eastAsia="仿宋"/>
                <w:sz w:val="32"/>
                <w:szCs w:val="32"/>
              </w:rPr>
              <w:t>研究领域、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特色</w:t>
            </w:r>
            <w:r>
              <w:rPr>
                <w:rFonts w:ascii="仿宋" w:hAnsi="仿宋" w:eastAsia="仿宋"/>
                <w:sz w:val="32"/>
                <w:szCs w:val="32"/>
              </w:rPr>
              <w:t>与优势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（限200字）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5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1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7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7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snapToGrid w:val="0"/>
        <w:spacing w:line="300" w:lineRule="exact"/>
      </w:pPr>
    </w:p>
    <w:tbl>
      <w:tblPr>
        <w:tblStyle w:val="4"/>
        <w:tblW w:w="90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I-4 对经济社会发展的贡献和取得的效益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86" w:hRule="atLeast"/>
          <w:jc w:val="center"/>
        </w:trPr>
        <w:tc>
          <w:tcPr>
            <w:tcW w:w="9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exact"/>
        <w:ind w:left="569" w:leftChars="271" w:firstLine="4" w:firstLineChars="2"/>
      </w:pPr>
    </w:p>
    <w:p>
      <w:pPr>
        <w:spacing w:before="60"/>
        <w:rPr>
          <w:rFonts w:eastAsia="仿宋_GB2312"/>
          <w:b/>
          <w:sz w:val="32"/>
          <w:szCs w:val="32"/>
        </w:rPr>
      </w:pPr>
    </w:p>
    <w:p>
      <w:pPr>
        <w:spacing w:before="6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二、学科建设成效</w:t>
      </w:r>
    </w:p>
    <w:tbl>
      <w:tblPr>
        <w:tblStyle w:val="4"/>
        <w:tblpPr w:leftFromText="180" w:rightFromText="180" w:vertAnchor="text" w:horzAnchor="page" w:tblpXSpec="center" w:tblpY="283"/>
        <w:tblOverlap w:val="never"/>
        <w:tblW w:w="90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0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2-1 学科建设专项经费投入与使用情况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90" w:hRule="atLeast"/>
          <w:jc w:val="center"/>
        </w:trPr>
        <w:tc>
          <w:tcPr>
            <w:tcW w:w="90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1503"/>
              </w:tabs>
              <w:jc w:val="left"/>
              <w:rPr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exact"/>
        <w:ind w:left="569" w:leftChars="271" w:firstLine="4" w:firstLineChars="2"/>
      </w:pPr>
    </w:p>
    <w:tbl>
      <w:tblPr>
        <w:tblStyle w:val="4"/>
        <w:tblW w:w="91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1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2-2 学科建设成效、发展水平及后续建设规划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82" w:hRule="atLeast"/>
          <w:jc w:val="center"/>
        </w:trPr>
        <w:tc>
          <w:tcPr>
            <w:tcW w:w="91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exact"/>
        <w:ind w:left="569" w:leftChars="271" w:firstLine="4" w:firstLineChars="2"/>
      </w:pPr>
    </w:p>
    <w:p>
      <w:pPr>
        <w:spacing w:before="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三、学科建设经验和建议</w:t>
      </w:r>
    </w:p>
    <w:tbl>
      <w:tblPr>
        <w:tblStyle w:val="4"/>
        <w:tblW w:w="91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1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3-1 学科建设经验、问题和改进措施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13" w:hRule="atLeast"/>
          <w:jc w:val="center"/>
        </w:trPr>
        <w:tc>
          <w:tcPr>
            <w:tcW w:w="91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222"/>
              </w:tabs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exact"/>
      </w:pPr>
    </w:p>
    <w:tbl>
      <w:tblPr>
        <w:tblStyle w:val="4"/>
        <w:tblW w:w="91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1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3-2 对专项工作政策的建议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46" w:hRule="atLeast"/>
          <w:jc w:val="center"/>
        </w:trPr>
        <w:tc>
          <w:tcPr>
            <w:tcW w:w="91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before="312" w:beforeLines="100" w:after="312" w:afterLines="100" w:line="300" w:lineRule="exact"/>
        <w:rPr>
          <w:b/>
          <w:bCs/>
          <w:sz w:val="32"/>
          <w:szCs w:val="32"/>
        </w:rPr>
      </w:pPr>
    </w:p>
    <w:p>
      <w:pPr>
        <w:spacing w:before="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四、验收意见</w:t>
      </w:r>
    </w:p>
    <w:tbl>
      <w:tblPr>
        <w:tblStyle w:val="4"/>
        <w:tblW w:w="91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0"/>
        <w:gridCol w:w="708"/>
        <w:gridCol w:w="1688"/>
        <w:gridCol w:w="1395"/>
        <w:gridCol w:w="2539"/>
        <w:gridCol w:w="19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19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4-1 学校党委出具报告真实性意见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7" w:hRule="atLeast"/>
          <w:jc w:val="center"/>
        </w:trPr>
        <w:tc>
          <w:tcPr>
            <w:tcW w:w="919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19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4-2 验收专家具名签署验收结论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3" w:hRule="atLeast"/>
          <w:jc w:val="center"/>
        </w:trPr>
        <w:tc>
          <w:tcPr>
            <w:tcW w:w="919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验收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评审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专家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序号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  <w:p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（签字）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职称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/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7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exact"/>
        <w:ind w:left="569" w:leftChars="271" w:firstLine="4" w:firstLineChars="2"/>
      </w:pPr>
    </w:p>
    <w:p>
      <w:pPr>
        <w:snapToGrid w:val="0"/>
        <w:spacing w:line="300" w:lineRule="exact"/>
        <w:ind w:left="569" w:leftChars="271" w:firstLine="4" w:firstLineChars="2"/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1"/>
        <w:szCs w:val="21"/>
      </w:rPr>
      <w:id w:val="148572159"/>
      <w:docPartObj>
        <w:docPartGallery w:val="autotext"/>
      </w:docPartObj>
    </w:sdtPr>
    <w:sdtEndPr>
      <w:rPr>
        <w:rFonts w:hint="eastAsia" w:asciiTheme="minorEastAsia" w:hAnsiTheme="minorEastAsia" w:eastAsiaTheme="minorEastAsia" w:cstheme="minorEastAsia"/>
        <w:sz w:val="21"/>
        <w:szCs w:val="21"/>
      </w:rPr>
    </w:sdtEndPr>
    <w:sdtContent>
      <w:p>
        <w:pPr>
          <w:pStyle w:val="2"/>
          <w:jc w:val="center"/>
        </w:pPr>
        <w:r>
          <w:rPr>
            <w:rFonts w:hint="eastAsia" w:asciiTheme="minorEastAsia" w:hAnsiTheme="minorEastAsia" w:eastAsiaTheme="minorEastAsia" w:cstheme="minorEastAsia"/>
            <w:sz w:val="18"/>
            <w:szCs w:val="1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18"/>
            <w:szCs w:val="1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sz w:val="18"/>
            <w:szCs w:val="1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18"/>
            <w:szCs w:val="18"/>
            <w:lang w:val="zh-CN"/>
          </w:rPr>
          <w:t>1</w:t>
        </w:r>
        <w:r>
          <w:rPr>
            <w:rFonts w:hint="eastAsia" w:asciiTheme="minorEastAsia" w:hAnsiTheme="minorEastAsia" w:eastAsiaTheme="minorEastAsia" w:cstheme="minorEastAsia"/>
            <w:sz w:val="18"/>
            <w:szCs w:val="1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D3956"/>
    <w:rsid w:val="00127ABE"/>
    <w:rsid w:val="001F6B6E"/>
    <w:rsid w:val="00412161"/>
    <w:rsid w:val="0053634B"/>
    <w:rsid w:val="00691C28"/>
    <w:rsid w:val="006C22ED"/>
    <w:rsid w:val="008E26DE"/>
    <w:rsid w:val="00954354"/>
    <w:rsid w:val="00997041"/>
    <w:rsid w:val="00A83103"/>
    <w:rsid w:val="00AF09CC"/>
    <w:rsid w:val="00AF2DF7"/>
    <w:rsid w:val="00AF47BC"/>
    <w:rsid w:val="00CF6B19"/>
    <w:rsid w:val="00CF74CA"/>
    <w:rsid w:val="00DE2AAE"/>
    <w:rsid w:val="00ED4A86"/>
    <w:rsid w:val="00F40ED2"/>
    <w:rsid w:val="13552AA0"/>
    <w:rsid w:val="16231246"/>
    <w:rsid w:val="1B984E45"/>
    <w:rsid w:val="303F5C31"/>
    <w:rsid w:val="362770A7"/>
    <w:rsid w:val="44CD42BC"/>
    <w:rsid w:val="4A3D2D8A"/>
    <w:rsid w:val="51D038C5"/>
    <w:rsid w:val="64030749"/>
    <w:rsid w:val="671C12A7"/>
    <w:rsid w:val="742D3956"/>
    <w:rsid w:val="7A42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135</Words>
  <Characters>771</Characters>
  <Lines>6</Lines>
  <Paragraphs>1</Paragraphs>
  <TotalTime>12</TotalTime>
  <ScaleCrop>false</ScaleCrop>
  <LinksUpToDate>false</LinksUpToDate>
  <CharactersWithSpaces>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2021-01-05T01:48:00Z</dcterms:created>
  <dc:creator>Administrator</dc:creator>
  <cp:lastModifiedBy>Administrator</cp:lastModifiedBy>
  <dcterms:modified xsi:type="dcterms:W3CDTF">2021-01-05T02:36:27Z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