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育婴员</w:t>
      </w:r>
      <w:r>
        <w:rPr>
          <w:rFonts w:ascii="宋体" w:hAnsi="宋体" w:cs="宋体"/>
          <w:b/>
          <w:bCs/>
          <w:sz w:val="32"/>
          <w:szCs w:val="32"/>
        </w:rPr>
        <w:t>申报条件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具备以下条件之一者，可申报五级/初级工： </w:t>
      </w:r>
    </w:p>
    <w:p w:rsidR="00DC7F7A" w:rsidRDefault="00DC7F7A" w:rsidP="00DC7F7A">
      <w:pPr>
        <w:pStyle w:val="a3"/>
        <w:numPr>
          <w:ilvl w:val="0"/>
          <w:numId w:val="1"/>
        </w:numPr>
        <w:snapToGrid w:val="0"/>
        <w:spacing w:beforeLines="50" w:before="156" w:afterLines="50" w:after="156" w:line="440" w:lineRule="exact"/>
        <w:ind w:leftChars="200" w:left="42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累计从事本职业或相关职业 ①工作 1 年（含）以上。 </w:t>
      </w:r>
    </w:p>
    <w:p w:rsidR="00DC7F7A" w:rsidRDefault="00DC7F7A" w:rsidP="00DC7F7A">
      <w:pPr>
        <w:pStyle w:val="a3"/>
        <w:numPr>
          <w:ilvl w:val="0"/>
          <w:numId w:val="1"/>
        </w:numPr>
        <w:snapToGrid w:val="0"/>
        <w:spacing w:beforeLines="50" w:before="156" w:afterLines="50" w:after="156" w:line="440" w:lineRule="exact"/>
        <w:ind w:leftChars="200" w:left="42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本职业或相关职业学徒期满。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具备以下条件之一者，可申报四级/中级工：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342" w:left="718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 xml:space="preserve">取得本职业或相关职业五级/初级工职业资格证书（技能等级证书）后，累计从事本职业或相关职业工作 4 年（含）以上。 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（2）累计从事本职业或相关职业工作 6 年（含）以上。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（3）取得技工学校本专业 ② 或相关专业 ③ 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 业生）；或取得经评估论证、以中级技能为培养目标的中等及以上职业学校本专业或相关 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取得毕业证书的在校应届毕业生）。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具备以下条件之一者，可申报三级/高级工：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（1）取得本职业或相关职业四级/中级工职业资格证书（技能等级证书）后，累计从 事本职业或相关职业工作 5 年（含）以上。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（2）取得本职业或相关职业四级/中级工职业资格证书（技能等级证书），并具有高 级技工学校、技师学院本专业或相关专业毕业证书（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 生）；或取得本职业或相关职业四级/中级工职业资格证书（技能等级证书），并</w:t>
      </w:r>
      <w:proofErr w:type="gramStart"/>
      <w:r>
        <w:rPr>
          <w:rFonts w:ascii="宋体" w:hAnsi="宋体" w:cs="宋体"/>
          <w:sz w:val="24"/>
          <w:szCs w:val="24"/>
        </w:rPr>
        <w:t>具有经评</w:t>
      </w:r>
      <w:proofErr w:type="gramEnd"/>
      <w:r>
        <w:rPr>
          <w:rFonts w:ascii="宋体" w:hAnsi="宋体" w:cs="宋体"/>
          <w:sz w:val="24"/>
          <w:szCs w:val="24"/>
        </w:rPr>
        <w:t xml:space="preserve"> 估论证、以高级技能为培养目标的高等职业学校本专业或相关专业毕业证书（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 毕业证书的在校应届毕业生）。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(3)具有大专及以上本专业或相关专业毕业证书，并取得本职业或相关职业四级/中级 工职业资格证书（技能等级证书）后，累计从事本职业或相关职业工作 2 年（含）以上。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400" w:left="84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① 相关职业：婴幼儿发展引导员、幼儿教育教师、儿科医师、儿科护士、孤残儿童护理员、母婴保健技 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术服务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>人员、保健调理师、健康管理师、保育员、家政服务员。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firstLineChars="400" w:firstLine="964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lastRenderedPageBreak/>
        <w:t>② 本专业：学前教育、早期教育。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28" w:left="479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③ 相关专业：中职：护理、中医护理、家政服务与管理、营养与保健；高职高专：护理、预防医学、公 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共卫生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>管理、人口与家庭发展服务、临床医学、中医学、食品营养与卫生、健康管理、医学营养、心理 咨询、营养配餐、特殊教育、心理健康教育、幼儿发展与健康管理、中医康复技术；普通高校：护理学、 基础医学、预防医学、中医学、妇幼保健医学、针灸推拿、教育学、小学教育。</w:t>
      </w:r>
    </w:p>
    <w:p w:rsidR="00C63AC2" w:rsidRDefault="00C63AC2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>
      <w:pPr>
        <w:rPr>
          <w:rFonts w:hint="eastAsia"/>
        </w:rPr>
      </w:pP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firstLineChars="100" w:firstLine="321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工程测量员</w:t>
      </w:r>
      <w:r>
        <w:rPr>
          <w:rFonts w:ascii="宋体" w:hAnsi="宋体" w:cs="宋体"/>
          <w:b/>
          <w:bCs/>
          <w:sz w:val="32"/>
          <w:szCs w:val="32"/>
        </w:rPr>
        <w:t>申报条件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具备以下条件之一者，可申报五级/初级工：</w:t>
      </w:r>
    </w:p>
    <w:p w:rsidR="00DC7F7A" w:rsidRDefault="00DC7F7A" w:rsidP="00DC7F7A">
      <w:pPr>
        <w:pStyle w:val="a3"/>
        <w:numPr>
          <w:ilvl w:val="0"/>
          <w:numId w:val="2"/>
        </w:numPr>
        <w:snapToGrid w:val="0"/>
        <w:spacing w:beforeLines="50" w:before="156" w:afterLines="50" w:after="156" w:line="44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累计从事本职业或相关职业 ①工作 1 年（含）以上。 </w:t>
      </w:r>
    </w:p>
    <w:p w:rsidR="00DC7F7A" w:rsidRDefault="00DC7F7A" w:rsidP="00DC7F7A">
      <w:pPr>
        <w:pStyle w:val="a3"/>
        <w:numPr>
          <w:ilvl w:val="0"/>
          <w:numId w:val="2"/>
        </w:numPr>
        <w:snapToGrid w:val="0"/>
        <w:spacing w:beforeLines="50" w:before="156" w:afterLines="50" w:after="156" w:line="44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本职业或相关职业学徒期满。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="54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①相关职业：包括大地测量员、摄影测量员、地图绘制员、不动产测绘员、海洋测绘员、无 人机测绘操控员、地理信息采集员、地理信息处理员、地理信息应用作业员等，下同。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具备以下条件之一者，可申报四级/中级工：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28" w:left="47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>取得本职业或相关职业五级/初级工职业资格证书（技能等级证书）后， 累计从事本职业或相关职业工作 4 年（含）以上。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</w:t>
      </w:r>
      <w:r>
        <w:rPr>
          <w:rFonts w:ascii="宋体" w:hAnsi="宋体" w:cs="宋体"/>
          <w:sz w:val="24"/>
          <w:szCs w:val="24"/>
        </w:rPr>
        <w:t>累计从事本职业或相关职业工作 6 年（含）以上。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</w:t>
      </w:r>
      <w:r>
        <w:rPr>
          <w:rFonts w:ascii="宋体" w:hAnsi="宋体" w:cs="宋体"/>
          <w:sz w:val="24"/>
          <w:szCs w:val="24"/>
        </w:rPr>
        <w:t>取得技工学校本专业 ②或相关专业 ③毕业证书（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 在校应届毕业生）；或取得经评估论证、以中级技能为培养目标的中等及</w:t>
      </w:r>
      <w:proofErr w:type="gramStart"/>
      <w:r>
        <w:rPr>
          <w:rFonts w:ascii="宋体" w:hAnsi="宋体" w:cs="宋体"/>
          <w:sz w:val="24"/>
          <w:szCs w:val="24"/>
        </w:rPr>
        <w:t>以上职 业学校</w:t>
      </w:r>
      <w:proofErr w:type="gramEnd"/>
      <w:r>
        <w:rPr>
          <w:rFonts w:ascii="宋体" w:hAnsi="宋体" w:cs="宋体"/>
          <w:sz w:val="24"/>
          <w:szCs w:val="24"/>
        </w:rPr>
        <w:t>本专业或相关专业毕业证书（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取得毕业证书的在校应届毕业生）。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具备以下条件之一者，可申报三级/高级工：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28" w:left="47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 xml:space="preserve">取得本职业或相关职业四级/中级工职业资格证书（技能等级证书）后， 累计从事本职业或相关职业工作 5 年（含）以上。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28" w:left="479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(2) </w:t>
      </w:r>
      <w:r>
        <w:rPr>
          <w:rFonts w:ascii="宋体" w:hAnsi="宋体" w:cs="宋体"/>
          <w:sz w:val="24"/>
          <w:szCs w:val="24"/>
        </w:rPr>
        <w:t>取得本职业或相关职业四级/中级工职业资格证书（技能等级证书）， 并具有高级技工学校、技师学院毕业证书（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 生）；或取得本职业或相关职业四级/中级工职业资格证书（技能等级证书），并 具有经评估论证、以高级技能为培养目标的高等职业学校本专业或相关专业毕业 证书（</w:t>
      </w:r>
      <w:proofErr w:type="gramStart"/>
      <w:r>
        <w:rPr>
          <w:rFonts w:ascii="宋体" w:hAnsi="宋体" w:cs="宋体"/>
          <w:sz w:val="24"/>
          <w:szCs w:val="24"/>
        </w:rPr>
        <w:t>含尚未</w:t>
      </w:r>
      <w:proofErr w:type="gramEnd"/>
      <w:r>
        <w:rPr>
          <w:rFonts w:ascii="宋体" w:hAnsi="宋体" w:cs="宋体"/>
          <w:sz w:val="24"/>
          <w:szCs w:val="24"/>
        </w:rPr>
        <w:t>取得毕业证书的在校应届毕业生）。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28" w:left="479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(3) </w:t>
      </w:r>
      <w:r>
        <w:rPr>
          <w:rFonts w:ascii="宋体" w:hAnsi="宋体" w:cs="宋体"/>
          <w:sz w:val="24"/>
          <w:szCs w:val="24"/>
        </w:rPr>
        <w:t>具有大专及以上本专业或相关专业毕业证书，并取得本职业或相关职 业四级/中级工职业资格证书（技能等级证书）后，累计从事本职业或相关职业 工作 2 年（含）以上。</w:t>
      </w:r>
      <w:r>
        <w:rPr>
          <w:rFonts w:ascii="宋体" w:hAnsi="宋体" w:cs="宋体" w:hint="eastAsia"/>
          <w:sz w:val="24"/>
          <w:szCs w:val="24"/>
        </w:rPr>
        <w:t xml:space="preserve">         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b/>
          <w:bCs/>
          <w:sz w:val="24"/>
          <w:szCs w:val="24"/>
        </w:rPr>
      </w:pP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 xml:space="preserve"> 具备以下条件之一者，可申报二级/技师：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28" w:left="47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 xml:space="preserve">取得本职业或相关职业三级/高级工职业资格证书（技能等级证书）后， 累计从事本职业或相关职业工作 4 年（含）以上。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</w:t>
      </w:r>
      <w:r>
        <w:rPr>
          <w:rFonts w:ascii="宋体" w:hAnsi="宋体" w:cs="宋体"/>
          <w:sz w:val="24"/>
          <w:szCs w:val="24"/>
        </w:rPr>
        <w:t xml:space="preserve">取得本职业或相关职业三级/高级工职业资格证书（技能等级证书） 的高级技工学校、技师学院毕业生，累计从事本职业或相关职业工作 3 年（含） 以上；或取得本职业或相关职业预备技师证书的技师学院毕业生，累计从事本职 业或相关职业工作 2 年（含）以上。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② 本专业：包括测绘工程、地理信息、地图制图、摄影测量、遥感、大地测量、工程测量、 地籍测绘、土地管理、矿山测量、导航工程、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地理国情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 xml:space="preserve">监测等专业，下同。 ③ 相关专业：包括地理、地质、工程勘察、资源勘查、土木、建筑、规划、市政、水利、 电力、道桥、工民建、海洋等专业，或者能够提供其在校期间所学专业开设测绘专业必修课 </w:t>
      </w:r>
      <w:proofErr w:type="gramStart"/>
      <w:r>
        <w:rPr>
          <w:rFonts w:ascii="宋体" w:hAnsi="宋体" w:cs="宋体"/>
          <w:b/>
          <w:bCs/>
          <w:sz w:val="24"/>
          <w:szCs w:val="24"/>
        </w:rPr>
        <w:t>程证明</w:t>
      </w:r>
      <w:proofErr w:type="gramEnd"/>
      <w:r>
        <w:rPr>
          <w:rFonts w:ascii="宋体" w:hAnsi="宋体" w:cs="宋体"/>
          <w:b/>
          <w:bCs/>
          <w:sz w:val="24"/>
          <w:szCs w:val="24"/>
        </w:rPr>
        <w:t>的专业，下同。</w:t>
      </w:r>
      <w:r>
        <w:rPr>
          <w:rFonts w:ascii="宋体" w:hAnsi="宋体" w:cs="宋体"/>
          <w:sz w:val="24"/>
          <w:szCs w:val="24"/>
        </w:rPr>
        <w:t xml:space="preserve"> 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具备以下条件者，可申报一级/高级技师： </w:t>
      </w:r>
    </w:p>
    <w:p w:rsidR="00DC7F7A" w:rsidRDefault="00DC7F7A" w:rsidP="00DC7F7A">
      <w:pPr>
        <w:pStyle w:val="a3"/>
        <w:snapToGrid w:val="0"/>
        <w:spacing w:beforeLines="50" w:before="156" w:afterLines="50" w:after="156" w:line="440" w:lineRule="exact"/>
        <w:ind w:leftChars="200" w:left="42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取得本职业或相关职业二级/技师职业资格证书（技能等级证书）后，累计 从事本职业或相关职业工作 4 年（含）以上。</w:t>
      </w:r>
    </w:p>
    <w:p w:rsidR="00DC7F7A" w:rsidRPr="00DC7F7A" w:rsidRDefault="00DC7F7A">
      <w:pPr>
        <w:rPr>
          <w:rFonts w:hint="eastAsia"/>
        </w:rPr>
      </w:pPr>
      <w:bookmarkStart w:id="0" w:name="_GoBack"/>
      <w:bookmarkEnd w:id="0"/>
    </w:p>
    <w:p w:rsidR="00DC7F7A" w:rsidRPr="00DC7F7A" w:rsidRDefault="00DC7F7A"/>
    <w:sectPr w:rsidR="00DC7F7A" w:rsidRPr="00DC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A8062"/>
    <w:multiLevelType w:val="singleLevel"/>
    <w:tmpl w:val="A40A8062"/>
    <w:lvl w:ilvl="0">
      <w:start w:val="1"/>
      <w:numFmt w:val="decimal"/>
      <w:suff w:val="nothing"/>
      <w:lvlText w:val="（%1）"/>
      <w:lvlJc w:val="left"/>
    </w:lvl>
  </w:abstractNum>
  <w:abstractNum w:abstractNumId="1">
    <w:nsid w:val="ADCFA8BB"/>
    <w:multiLevelType w:val="singleLevel"/>
    <w:tmpl w:val="ADCFA8BB"/>
    <w:lvl w:ilvl="0">
      <w:start w:val="1"/>
      <w:numFmt w:val="decimal"/>
      <w:suff w:val="nothing"/>
      <w:lvlText w:val="（%1）"/>
      <w:lvlJc w:val="left"/>
      <w:pPr>
        <w:ind w:left="5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A"/>
    <w:rsid w:val="00C63AC2"/>
    <w:rsid w:val="00D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7A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7A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2021-05-11T07:06:00Z</dcterms:created>
  <dcterms:modified xsi:type="dcterms:W3CDTF">2021-05-11T07:07:00Z</dcterms:modified>
</cp:coreProperties>
</file>