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8A7F" w14:textId="77777777" w:rsidR="0069253F" w:rsidRPr="0069253F" w:rsidRDefault="0069253F" w:rsidP="0069253F">
      <w:pPr>
        <w:widowControl/>
        <w:shd w:val="clear" w:color="auto" w:fill="FFFFFF"/>
        <w:spacing w:after="375" w:line="450" w:lineRule="atLeast"/>
        <w:jc w:val="center"/>
        <w:outlineLvl w:val="3"/>
        <w:rPr>
          <w:rFonts w:ascii="微软雅黑" w:eastAsia="微软雅黑" w:hAnsi="微软雅黑" w:cs="宋体"/>
          <w:color w:val="333333"/>
          <w:kern w:val="0"/>
          <w:sz w:val="36"/>
          <w:szCs w:val="36"/>
        </w:rPr>
      </w:pPr>
      <w:r w:rsidRPr="0069253F">
        <w:rPr>
          <w:rFonts w:ascii="微软雅黑" w:eastAsia="微软雅黑" w:hAnsi="微软雅黑" w:cs="宋体" w:hint="eastAsia"/>
          <w:color w:val="333333"/>
          <w:kern w:val="0"/>
          <w:sz w:val="36"/>
          <w:szCs w:val="36"/>
        </w:rPr>
        <w:t>福建省科学技术厅关于征集福建省</w:t>
      </w:r>
      <w:proofErr w:type="gramStart"/>
      <w:r w:rsidRPr="0069253F">
        <w:rPr>
          <w:rFonts w:ascii="微软雅黑" w:eastAsia="微软雅黑" w:hAnsi="微软雅黑" w:cs="宋体" w:hint="eastAsia"/>
          <w:color w:val="333333"/>
          <w:kern w:val="0"/>
          <w:sz w:val="36"/>
          <w:szCs w:val="36"/>
        </w:rPr>
        <w:t>茶科技</w:t>
      </w:r>
      <w:proofErr w:type="gramEnd"/>
      <w:r w:rsidRPr="0069253F">
        <w:rPr>
          <w:rFonts w:ascii="微软雅黑" w:eastAsia="微软雅黑" w:hAnsi="微软雅黑" w:cs="宋体" w:hint="eastAsia"/>
          <w:color w:val="333333"/>
          <w:kern w:val="0"/>
          <w:sz w:val="36"/>
          <w:szCs w:val="36"/>
        </w:rPr>
        <w:t>研究院（武夷山）智库人选的通知</w:t>
      </w:r>
    </w:p>
    <w:p w14:paraId="5D280D96"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各有关单位：</w:t>
      </w:r>
    </w:p>
    <w:p w14:paraId="649E2814"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福建省</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研究院（武夷山）是经福建省科技厅批准设立的</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领域新型创新联合体，依托单位为福建省科技厅直属福建省武夷山生物研究所。根据功能定位，研究院拟打造我省</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领域智库，通过</w:t>
      </w:r>
      <w:proofErr w:type="gramStart"/>
      <w:r w:rsidRPr="0069253F">
        <w:rPr>
          <w:rFonts w:ascii="仿宋_GB2312" w:eastAsia="仿宋_GB2312" w:hAnsi="宋体" w:cs="宋体" w:hint="eastAsia"/>
          <w:color w:val="333333"/>
          <w:kern w:val="0"/>
          <w:sz w:val="32"/>
          <w:szCs w:val="32"/>
        </w:rPr>
        <w:t>集聚省内外知名茶</w:t>
      </w:r>
      <w:proofErr w:type="gramEnd"/>
      <w:r w:rsidRPr="0069253F">
        <w:rPr>
          <w:rFonts w:ascii="仿宋_GB2312" w:eastAsia="仿宋_GB2312" w:hAnsi="宋体" w:cs="宋体" w:hint="eastAsia"/>
          <w:color w:val="333333"/>
          <w:kern w:val="0"/>
          <w:sz w:val="32"/>
          <w:szCs w:val="32"/>
        </w:rPr>
        <w:t>科技专家，组成专家联盟，以研讨交流、专家咨询、政府顾问、规划论证等形式，为我省</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发展规划、</w:t>
      </w:r>
      <w:proofErr w:type="gramStart"/>
      <w:r w:rsidRPr="0069253F">
        <w:rPr>
          <w:rFonts w:ascii="仿宋_GB2312" w:eastAsia="仿宋_GB2312" w:hAnsi="宋体" w:cs="宋体" w:hint="eastAsia"/>
          <w:color w:val="333333"/>
          <w:kern w:val="0"/>
          <w:sz w:val="32"/>
          <w:szCs w:val="32"/>
        </w:rPr>
        <w:t>茶产业</w:t>
      </w:r>
      <w:proofErr w:type="gramEnd"/>
      <w:r w:rsidRPr="0069253F">
        <w:rPr>
          <w:rFonts w:ascii="仿宋_GB2312" w:eastAsia="仿宋_GB2312" w:hAnsi="宋体" w:cs="宋体" w:hint="eastAsia"/>
          <w:color w:val="333333"/>
          <w:kern w:val="0"/>
          <w:sz w:val="32"/>
          <w:szCs w:val="32"/>
        </w:rPr>
        <w:t>产学研协同创新以及</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如何发挥对茶文化、</w:t>
      </w:r>
      <w:proofErr w:type="gramStart"/>
      <w:r w:rsidRPr="0069253F">
        <w:rPr>
          <w:rFonts w:ascii="仿宋_GB2312" w:eastAsia="仿宋_GB2312" w:hAnsi="宋体" w:cs="宋体" w:hint="eastAsia"/>
          <w:color w:val="333333"/>
          <w:kern w:val="0"/>
          <w:sz w:val="32"/>
          <w:szCs w:val="32"/>
        </w:rPr>
        <w:t>茶产业</w:t>
      </w:r>
      <w:proofErr w:type="gramEnd"/>
      <w:r w:rsidRPr="0069253F">
        <w:rPr>
          <w:rFonts w:ascii="仿宋_GB2312" w:eastAsia="仿宋_GB2312" w:hAnsi="宋体" w:cs="宋体" w:hint="eastAsia"/>
          <w:color w:val="333333"/>
          <w:kern w:val="0"/>
          <w:sz w:val="32"/>
          <w:szCs w:val="32"/>
        </w:rPr>
        <w:t>发展的战略支撑作用等进行建言献策、提供咨询参谋。根据研究院打造我省</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领域智库的需要，现</w:t>
      </w:r>
      <w:proofErr w:type="gramStart"/>
      <w:r w:rsidRPr="0069253F">
        <w:rPr>
          <w:rFonts w:ascii="仿宋_GB2312" w:eastAsia="仿宋_GB2312" w:hAnsi="宋体" w:cs="宋体" w:hint="eastAsia"/>
          <w:color w:val="333333"/>
          <w:kern w:val="0"/>
          <w:sz w:val="32"/>
          <w:szCs w:val="32"/>
        </w:rPr>
        <w:t>面向省</w:t>
      </w:r>
      <w:proofErr w:type="gramEnd"/>
      <w:r w:rsidRPr="0069253F">
        <w:rPr>
          <w:rFonts w:ascii="仿宋_GB2312" w:eastAsia="仿宋_GB2312" w:hAnsi="宋体" w:cs="宋体" w:hint="eastAsia"/>
          <w:color w:val="333333"/>
          <w:kern w:val="0"/>
          <w:sz w:val="32"/>
          <w:szCs w:val="32"/>
        </w:rPr>
        <w:t>内外有关机构公开征集</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专家作为智库人选。有关事项通知如下：</w:t>
      </w:r>
    </w:p>
    <w:p w14:paraId="22747962" w14:textId="77777777" w:rsidR="0069253F" w:rsidRPr="0069253F" w:rsidRDefault="0069253F" w:rsidP="0069253F">
      <w:pPr>
        <w:widowControl/>
        <w:shd w:val="clear" w:color="auto" w:fill="FFFFFF"/>
        <w:jc w:val="left"/>
        <w:rPr>
          <w:rFonts w:ascii="黑体" w:eastAsia="黑体" w:hAnsi="黑体" w:cs="宋体" w:hint="eastAsia"/>
          <w:b/>
          <w:bCs/>
          <w:color w:val="333333"/>
          <w:kern w:val="0"/>
          <w:sz w:val="32"/>
          <w:szCs w:val="32"/>
        </w:rPr>
      </w:pPr>
      <w:r w:rsidRPr="0069253F">
        <w:rPr>
          <w:rFonts w:ascii="黑体" w:eastAsia="黑体" w:hAnsi="黑体" w:cs="宋体" w:hint="eastAsia"/>
          <w:b/>
          <w:bCs/>
          <w:color w:val="333333"/>
          <w:kern w:val="0"/>
          <w:sz w:val="32"/>
          <w:szCs w:val="32"/>
        </w:rPr>
        <w:t xml:space="preserve">　　一、征集范围</w:t>
      </w:r>
    </w:p>
    <w:p w14:paraId="69617094"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党政机关、高等院校、科研机构、企事业单位、行业协会等单位和组织，在</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领域具有较强的理论基础和专业素养、丰富的实践经验以及良好的职业道德的专业人员。</w:t>
      </w:r>
    </w:p>
    <w:p w14:paraId="5A28BEA6" w14:textId="77777777" w:rsidR="0069253F" w:rsidRPr="0069253F" w:rsidRDefault="0069253F" w:rsidP="0069253F">
      <w:pPr>
        <w:widowControl/>
        <w:shd w:val="clear" w:color="auto" w:fill="FFFFFF"/>
        <w:jc w:val="left"/>
        <w:rPr>
          <w:rFonts w:ascii="黑体" w:eastAsia="黑体" w:hAnsi="黑体" w:cs="宋体" w:hint="eastAsia"/>
          <w:color w:val="333333"/>
          <w:kern w:val="0"/>
          <w:sz w:val="32"/>
          <w:szCs w:val="32"/>
        </w:rPr>
      </w:pPr>
      <w:r w:rsidRPr="0069253F">
        <w:rPr>
          <w:rFonts w:ascii="黑体" w:eastAsia="黑体" w:hAnsi="黑体" w:cs="宋体" w:hint="eastAsia"/>
          <w:color w:val="333333"/>
          <w:kern w:val="0"/>
          <w:sz w:val="32"/>
          <w:szCs w:val="32"/>
        </w:rPr>
        <w:t xml:space="preserve">　　</w:t>
      </w:r>
      <w:r w:rsidRPr="0069253F">
        <w:rPr>
          <w:rFonts w:ascii="黑体" w:eastAsia="黑体" w:hAnsi="黑体" w:cs="宋体" w:hint="eastAsia"/>
          <w:b/>
          <w:bCs/>
          <w:color w:val="333333"/>
          <w:kern w:val="0"/>
          <w:sz w:val="32"/>
          <w:szCs w:val="32"/>
        </w:rPr>
        <w:t>二、入库条件</w:t>
      </w:r>
    </w:p>
    <w:p w14:paraId="6826BAD2"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lastRenderedPageBreak/>
        <w:t xml:space="preserve">　　根据入库专家学术领域成就和行业贡献等，</w:t>
      </w:r>
      <w:proofErr w:type="gramStart"/>
      <w:r w:rsidRPr="0069253F">
        <w:rPr>
          <w:rFonts w:ascii="仿宋_GB2312" w:eastAsia="仿宋_GB2312" w:hAnsi="宋体" w:cs="宋体" w:hint="eastAsia"/>
          <w:color w:val="333333"/>
          <w:kern w:val="0"/>
          <w:sz w:val="32"/>
          <w:szCs w:val="32"/>
        </w:rPr>
        <w:t>分学术</w:t>
      </w:r>
      <w:proofErr w:type="gramEnd"/>
      <w:r w:rsidRPr="0069253F">
        <w:rPr>
          <w:rFonts w:ascii="仿宋_GB2312" w:eastAsia="仿宋_GB2312" w:hAnsi="宋体" w:cs="宋体" w:hint="eastAsia"/>
          <w:color w:val="333333"/>
          <w:kern w:val="0"/>
          <w:sz w:val="32"/>
          <w:szCs w:val="32"/>
        </w:rPr>
        <w:t>类和制作技艺类专家2种类型，专家入库时应满足基本条件和专业条件。</w:t>
      </w:r>
    </w:p>
    <w:p w14:paraId="30DA064C"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w:t>
      </w:r>
      <w:r w:rsidRPr="0069253F">
        <w:rPr>
          <w:rFonts w:ascii="仿宋_GB2312" w:eastAsia="仿宋_GB2312" w:hAnsi="宋体" w:cs="宋体" w:hint="eastAsia"/>
          <w:b/>
          <w:bCs/>
          <w:color w:val="333333"/>
          <w:kern w:val="0"/>
          <w:sz w:val="32"/>
          <w:szCs w:val="32"/>
        </w:rPr>
        <w:t>（一）基本条件</w:t>
      </w:r>
    </w:p>
    <w:p w14:paraId="37305CB0"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1.拥护中华人民共和国宪法，严格遵守法律法规，具有良好的政治素质、思想品德、学术风尚和职业操守；</w:t>
      </w:r>
    </w:p>
    <w:p w14:paraId="5560A5ED"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2.热爱</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事业，坚持原则、实事求是、公道正派，无不良诚信及社会信用记录；</w:t>
      </w:r>
    </w:p>
    <w:p w14:paraId="77CA54B4"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3.熟悉相关科技活动的特点、规律、现状、需求、趋势、动态，了解相关的法律、法规、政策和工作规则，有足够的时间和精力，能够胜任相关科技咨询评审工作；</w:t>
      </w:r>
    </w:p>
    <w:p w14:paraId="282074E7"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4.自愿加入智库和承担相应义务。</w:t>
      </w:r>
    </w:p>
    <w:p w14:paraId="003190F9"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w:t>
      </w:r>
      <w:r w:rsidRPr="0069253F">
        <w:rPr>
          <w:rFonts w:ascii="仿宋_GB2312" w:eastAsia="仿宋_GB2312" w:hAnsi="宋体" w:cs="宋体" w:hint="eastAsia"/>
          <w:b/>
          <w:bCs/>
          <w:color w:val="333333"/>
          <w:kern w:val="0"/>
          <w:sz w:val="32"/>
          <w:szCs w:val="32"/>
        </w:rPr>
        <w:t>（二）专业条件</w:t>
      </w:r>
    </w:p>
    <w:p w14:paraId="089345C6"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1.在相关领域连续工作5年以上，学术成果有一定影响力，一般应具有副高以上职称的；或熟悉国家方针、产业政策、行业发展方向、标准和技术规范，经验丰富，成绩突出的；或在业内有比较公认的实践经验，在所在专业领域有较高知名度、认同度，连续担任企业高管5年及以上；</w:t>
      </w:r>
    </w:p>
    <w:p w14:paraId="14E881F1"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2.熟悉国内外</w:t>
      </w:r>
      <w:proofErr w:type="gramStart"/>
      <w:r w:rsidRPr="0069253F">
        <w:rPr>
          <w:rFonts w:ascii="仿宋_GB2312" w:eastAsia="仿宋_GB2312" w:hAnsi="宋体" w:cs="宋体" w:hint="eastAsia"/>
          <w:color w:val="333333"/>
          <w:kern w:val="0"/>
          <w:sz w:val="32"/>
          <w:szCs w:val="32"/>
        </w:rPr>
        <w:t>茶产业</w:t>
      </w:r>
      <w:proofErr w:type="gramEnd"/>
      <w:r w:rsidRPr="0069253F">
        <w:rPr>
          <w:rFonts w:ascii="仿宋_GB2312" w:eastAsia="仿宋_GB2312" w:hAnsi="宋体" w:cs="宋体" w:hint="eastAsia"/>
          <w:color w:val="333333"/>
          <w:kern w:val="0"/>
          <w:sz w:val="32"/>
          <w:szCs w:val="32"/>
        </w:rPr>
        <w:t>发展及所在领域发展情况，创新开拓，研究成果多且运用广泛的专家可适当放宽资格要求；</w:t>
      </w:r>
    </w:p>
    <w:p w14:paraId="36CDC792"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lastRenderedPageBreak/>
        <w:t xml:space="preserve">　　3.院士、国家级人才、享受国务院特殊津贴、获得省部级以上荣誉和奖励、承担</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领域国家级项目的专家可优先入选并适当放宽资格要求。</w:t>
      </w:r>
    </w:p>
    <w:p w14:paraId="0F6DEC25" w14:textId="77777777" w:rsidR="0069253F" w:rsidRPr="0069253F" w:rsidRDefault="0069253F" w:rsidP="0069253F">
      <w:pPr>
        <w:widowControl/>
        <w:shd w:val="clear" w:color="auto" w:fill="FFFFFF"/>
        <w:jc w:val="left"/>
        <w:rPr>
          <w:rFonts w:ascii="黑体" w:eastAsia="黑体" w:hAnsi="黑体" w:cs="宋体" w:hint="eastAsia"/>
          <w:b/>
          <w:bCs/>
          <w:color w:val="333333"/>
          <w:kern w:val="0"/>
          <w:sz w:val="32"/>
          <w:szCs w:val="32"/>
        </w:rPr>
      </w:pPr>
      <w:r w:rsidRPr="0069253F">
        <w:rPr>
          <w:rFonts w:ascii="黑体" w:eastAsia="黑体" w:hAnsi="黑体" w:cs="宋体" w:hint="eastAsia"/>
          <w:b/>
          <w:bCs/>
          <w:color w:val="333333"/>
          <w:kern w:val="0"/>
          <w:sz w:val="32"/>
          <w:szCs w:val="32"/>
        </w:rPr>
        <w:t xml:space="preserve">　　三、入库流程</w:t>
      </w:r>
    </w:p>
    <w:p w14:paraId="0708F6CD"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符合条件的专家填报《福建省茶科技研究院（武夷山）智库人选申请表》及相关证明材料，提交入库申请——推荐单位审核推荐——推荐单位提交加盖单位公章的专家申请表和智库人选汇总表至研究院——研究院审核认定后入库——颁发智库人选证书。</w:t>
      </w:r>
    </w:p>
    <w:p w14:paraId="7DF0C227" w14:textId="77777777" w:rsidR="0069253F" w:rsidRPr="0069253F" w:rsidRDefault="0069253F" w:rsidP="0069253F">
      <w:pPr>
        <w:widowControl/>
        <w:shd w:val="clear" w:color="auto" w:fill="FFFFFF"/>
        <w:jc w:val="left"/>
        <w:rPr>
          <w:rFonts w:ascii="黑体" w:eastAsia="黑体" w:hAnsi="黑体" w:cs="宋体" w:hint="eastAsia"/>
          <w:b/>
          <w:bCs/>
          <w:color w:val="333333"/>
          <w:kern w:val="0"/>
          <w:sz w:val="32"/>
          <w:szCs w:val="32"/>
        </w:rPr>
      </w:pPr>
      <w:r w:rsidRPr="0069253F">
        <w:rPr>
          <w:rFonts w:ascii="黑体" w:eastAsia="黑体" w:hAnsi="黑体" w:cs="宋体" w:hint="eastAsia"/>
          <w:b/>
          <w:bCs/>
          <w:color w:val="333333"/>
          <w:kern w:val="0"/>
          <w:sz w:val="32"/>
          <w:szCs w:val="32"/>
        </w:rPr>
        <w:t xml:space="preserve">　　四、有关要求</w:t>
      </w:r>
    </w:p>
    <w:p w14:paraId="18554E67"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1.专家信息是遴选专家的主要依据，为保证精准选用专家，提高评审质量效率水平，请各位专家务必真实、准确、规范、完整地填报信息，信息填报不符合要求的，审核将不予通过。</w:t>
      </w:r>
    </w:p>
    <w:p w14:paraId="1BAD7F31"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2.请推荐单位对申请入库专家的信息进行认真审核，确认专家信息的真实性，审查有无科研诚信问题等。</w:t>
      </w:r>
    </w:p>
    <w:p w14:paraId="69F52FFF"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3.时间要求</w:t>
      </w:r>
    </w:p>
    <w:p w14:paraId="7E3F487D"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请各有关单位将《福建省茶科技研究院（武夷山）智库人选申请表》和《智库人选汇总表》盖章后（电子版请刻盘），于2021年10月20日前邮寄至福建省科技</w:t>
      </w:r>
      <w:proofErr w:type="gramStart"/>
      <w:r w:rsidRPr="0069253F">
        <w:rPr>
          <w:rFonts w:ascii="仿宋_GB2312" w:eastAsia="仿宋_GB2312" w:hAnsi="宋体" w:cs="宋体" w:hint="eastAsia"/>
          <w:color w:val="333333"/>
          <w:kern w:val="0"/>
          <w:sz w:val="32"/>
          <w:szCs w:val="32"/>
        </w:rPr>
        <w:t>厅农村</w:t>
      </w:r>
      <w:proofErr w:type="gramEnd"/>
      <w:r w:rsidRPr="0069253F">
        <w:rPr>
          <w:rFonts w:ascii="仿宋_GB2312" w:eastAsia="仿宋_GB2312" w:hAnsi="宋体" w:cs="宋体" w:hint="eastAsia"/>
          <w:color w:val="333333"/>
          <w:kern w:val="0"/>
          <w:sz w:val="32"/>
          <w:szCs w:val="32"/>
        </w:rPr>
        <w:t>科技处。</w:t>
      </w:r>
    </w:p>
    <w:p w14:paraId="5CCCD11B" w14:textId="77777777" w:rsidR="0069253F" w:rsidRPr="0069253F" w:rsidRDefault="0069253F" w:rsidP="0069253F">
      <w:pPr>
        <w:widowControl/>
        <w:shd w:val="clear" w:color="auto" w:fill="FFFFFF"/>
        <w:jc w:val="left"/>
        <w:rPr>
          <w:rFonts w:ascii="黑体" w:eastAsia="黑体" w:hAnsi="黑体" w:cs="宋体" w:hint="eastAsia"/>
          <w:b/>
          <w:bCs/>
          <w:color w:val="333333"/>
          <w:kern w:val="0"/>
          <w:sz w:val="32"/>
          <w:szCs w:val="32"/>
        </w:rPr>
      </w:pPr>
      <w:r w:rsidRPr="0069253F">
        <w:rPr>
          <w:rFonts w:ascii="黑体" w:eastAsia="黑体" w:hAnsi="黑体" w:cs="宋体" w:hint="eastAsia"/>
          <w:b/>
          <w:bCs/>
          <w:color w:val="333333"/>
          <w:kern w:val="0"/>
          <w:sz w:val="32"/>
          <w:szCs w:val="32"/>
        </w:rPr>
        <w:t xml:space="preserve">　　五、联系方式</w:t>
      </w:r>
    </w:p>
    <w:p w14:paraId="387ECFA7" w14:textId="77777777" w:rsidR="0069253F" w:rsidRPr="0069253F" w:rsidRDefault="0069253F" w:rsidP="0069253F">
      <w:pPr>
        <w:widowControl/>
        <w:shd w:val="clear" w:color="auto" w:fill="FFFFFF"/>
        <w:jc w:val="lef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lastRenderedPageBreak/>
        <w:t xml:space="preserve">　　联系人：杨</w:t>
      </w:r>
      <w:proofErr w:type="gramStart"/>
      <w:r w:rsidRPr="0069253F">
        <w:rPr>
          <w:rFonts w:ascii="微软雅黑" w:eastAsia="微软雅黑" w:hAnsi="微软雅黑" w:cs="微软雅黑" w:hint="eastAsia"/>
          <w:color w:val="333333"/>
          <w:kern w:val="0"/>
          <w:sz w:val="32"/>
          <w:szCs w:val="32"/>
        </w:rPr>
        <w:t>燊</w:t>
      </w:r>
      <w:proofErr w:type="gramEnd"/>
      <w:r w:rsidRPr="0069253F">
        <w:rPr>
          <w:rFonts w:ascii="仿宋_GB2312" w:eastAsia="仿宋_GB2312" w:hAnsi="仿宋_GB2312" w:cs="仿宋_GB2312" w:hint="eastAsia"/>
          <w:color w:val="333333"/>
          <w:kern w:val="0"/>
          <w:sz w:val="32"/>
          <w:szCs w:val="32"/>
        </w:rPr>
        <w:t>，</w:t>
      </w:r>
      <w:r w:rsidRPr="0069253F">
        <w:rPr>
          <w:rFonts w:ascii="仿宋_GB2312" w:eastAsia="仿宋_GB2312" w:hAnsi="宋体" w:cs="宋体" w:hint="eastAsia"/>
          <w:color w:val="333333"/>
          <w:kern w:val="0"/>
          <w:sz w:val="32"/>
          <w:szCs w:val="32"/>
        </w:rPr>
        <w:t>0591-87861691；电子邮箱：3395838@qq.com。</w:t>
      </w:r>
    </w:p>
    <w:p w14:paraId="73F10126" w14:textId="19208803" w:rsidR="0069253F" w:rsidRDefault="0069253F" w:rsidP="0069253F">
      <w:pPr>
        <w:widowControl/>
        <w:shd w:val="clear" w:color="auto" w:fill="FFFFFF"/>
        <w:ind w:firstLine="645"/>
        <w:jc w:val="left"/>
        <w:rPr>
          <w:rFonts w:ascii="仿宋_GB2312" w:eastAsia="仿宋_GB2312" w:hAnsi="宋体" w:cs="宋体"/>
          <w:color w:val="333333"/>
          <w:kern w:val="0"/>
          <w:sz w:val="32"/>
          <w:szCs w:val="32"/>
        </w:rPr>
      </w:pPr>
      <w:r w:rsidRPr="0069253F">
        <w:rPr>
          <w:rFonts w:ascii="仿宋_GB2312" w:eastAsia="仿宋_GB2312" w:hAnsi="宋体" w:cs="宋体" w:hint="eastAsia"/>
          <w:color w:val="333333"/>
          <w:kern w:val="0"/>
          <w:sz w:val="32"/>
          <w:szCs w:val="32"/>
        </w:rPr>
        <w:t>联系地址：福建省福州市鼓楼区北二环西路108号科技大厦福建省科技</w:t>
      </w:r>
      <w:proofErr w:type="gramStart"/>
      <w:r w:rsidRPr="0069253F">
        <w:rPr>
          <w:rFonts w:ascii="仿宋_GB2312" w:eastAsia="仿宋_GB2312" w:hAnsi="宋体" w:cs="宋体" w:hint="eastAsia"/>
          <w:color w:val="333333"/>
          <w:kern w:val="0"/>
          <w:sz w:val="32"/>
          <w:szCs w:val="32"/>
        </w:rPr>
        <w:t>厅农村</w:t>
      </w:r>
      <w:proofErr w:type="gramEnd"/>
      <w:r w:rsidRPr="0069253F">
        <w:rPr>
          <w:rFonts w:ascii="仿宋_GB2312" w:eastAsia="仿宋_GB2312" w:hAnsi="宋体" w:cs="宋体" w:hint="eastAsia"/>
          <w:color w:val="333333"/>
          <w:kern w:val="0"/>
          <w:sz w:val="32"/>
          <w:szCs w:val="32"/>
        </w:rPr>
        <w:t>科技处，邮编：350003</w:t>
      </w:r>
    </w:p>
    <w:p w14:paraId="69E5349E" w14:textId="77777777" w:rsidR="0069253F" w:rsidRPr="0069253F" w:rsidRDefault="0069253F" w:rsidP="0069253F">
      <w:pPr>
        <w:widowControl/>
        <w:shd w:val="clear" w:color="auto" w:fill="FFFFFF"/>
        <w:ind w:firstLine="645"/>
        <w:jc w:val="left"/>
        <w:rPr>
          <w:rFonts w:ascii="仿宋_GB2312" w:eastAsia="仿宋_GB2312" w:hAnsi="宋体" w:cs="宋体" w:hint="eastAsia"/>
          <w:color w:val="333333"/>
          <w:kern w:val="0"/>
          <w:sz w:val="32"/>
          <w:szCs w:val="32"/>
        </w:rPr>
      </w:pPr>
    </w:p>
    <w:p w14:paraId="634E5B59" w14:textId="50135B91" w:rsidR="0069253F" w:rsidRDefault="0069253F" w:rsidP="0069253F">
      <w:pPr>
        <w:widowControl/>
        <w:shd w:val="clear" w:color="auto" w:fill="FFFFFF"/>
        <w:ind w:firstLine="645"/>
        <w:jc w:val="left"/>
        <w:rPr>
          <w:rFonts w:ascii="仿宋_GB2312" w:eastAsia="仿宋_GB2312" w:hAnsi="宋体" w:cs="宋体"/>
          <w:color w:val="333333"/>
          <w:kern w:val="0"/>
          <w:sz w:val="32"/>
          <w:szCs w:val="32"/>
        </w:rPr>
      </w:pPr>
      <w:r w:rsidRPr="0069253F">
        <w:rPr>
          <w:rFonts w:ascii="仿宋_GB2312" w:eastAsia="仿宋_GB2312" w:hAnsi="宋体" w:cs="宋体" w:hint="eastAsia"/>
          <w:color w:val="333333"/>
          <w:kern w:val="0"/>
          <w:sz w:val="32"/>
          <w:szCs w:val="32"/>
        </w:rPr>
        <w:t xml:space="preserve">附件： </w:t>
      </w:r>
    </w:p>
    <w:p w14:paraId="2A146E79" w14:textId="77777777" w:rsidR="0069253F" w:rsidRDefault="0069253F" w:rsidP="0069253F">
      <w:pPr>
        <w:widowControl/>
        <w:shd w:val="clear" w:color="auto" w:fill="FFFFFF"/>
        <w:ind w:firstLine="645"/>
        <w:jc w:val="left"/>
        <w:rPr>
          <w:rFonts w:ascii="仿宋_GB2312" w:eastAsia="仿宋_GB2312" w:hAnsi="宋体" w:cs="宋体"/>
          <w:color w:val="333333"/>
          <w:kern w:val="0"/>
          <w:sz w:val="32"/>
          <w:szCs w:val="32"/>
        </w:rPr>
      </w:pPr>
      <w:r w:rsidRPr="0069253F">
        <w:rPr>
          <w:rFonts w:ascii="仿宋_GB2312" w:eastAsia="仿宋_GB2312" w:hAnsi="宋体" w:cs="宋体" w:hint="eastAsia"/>
          <w:color w:val="333333"/>
          <w:kern w:val="0"/>
          <w:sz w:val="32"/>
          <w:szCs w:val="32"/>
        </w:rPr>
        <w:t>1.福建省</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 xml:space="preserve">研究院（武夷山）智库人选申请表 </w:t>
      </w:r>
    </w:p>
    <w:p w14:paraId="7FC5F394" w14:textId="6CDECE6D" w:rsidR="0069253F" w:rsidRDefault="0069253F" w:rsidP="0069253F">
      <w:pPr>
        <w:widowControl/>
        <w:shd w:val="clear" w:color="auto" w:fill="FFFFFF"/>
        <w:ind w:firstLine="645"/>
        <w:jc w:val="left"/>
        <w:rPr>
          <w:rFonts w:ascii="仿宋_GB2312" w:eastAsia="仿宋_GB2312" w:hAnsi="宋体" w:cs="宋体"/>
          <w:color w:val="333333"/>
          <w:kern w:val="0"/>
          <w:sz w:val="32"/>
          <w:szCs w:val="32"/>
        </w:rPr>
      </w:pPr>
      <w:r w:rsidRPr="0069253F">
        <w:rPr>
          <w:rFonts w:ascii="仿宋_GB2312" w:eastAsia="仿宋_GB2312" w:hAnsi="宋体" w:cs="宋体" w:hint="eastAsia"/>
          <w:color w:val="333333"/>
          <w:kern w:val="0"/>
          <w:sz w:val="32"/>
          <w:szCs w:val="32"/>
        </w:rPr>
        <w:t>2.福建省</w:t>
      </w:r>
      <w:proofErr w:type="gramStart"/>
      <w:r w:rsidRPr="0069253F">
        <w:rPr>
          <w:rFonts w:ascii="仿宋_GB2312" w:eastAsia="仿宋_GB2312" w:hAnsi="宋体" w:cs="宋体" w:hint="eastAsia"/>
          <w:color w:val="333333"/>
          <w:kern w:val="0"/>
          <w:sz w:val="32"/>
          <w:szCs w:val="32"/>
        </w:rPr>
        <w:t>茶科技</w:t>
      </w:r>
      <w:proofErr w:type="gramEnd"/>
      <w:r w:rsidRPr="0069253F">
        <w:rPr>
          <w:rFonts w:ascii="仿宋_GB2312" w:eastAsia="仿宋_GB2312" w:hAnsi="宋体" w:cs="宋体" w:hint="eastAsia"/>
          <w:color w:val="333333"/>
          <w:kern w:val="0"/>
          <w:sz w:val="32"/>
          <w:szCs w:val="32"/>
        </w:rPr>
        <w:t>研究院（武夷山）智库人选汇总表</w:t>
      </w:r>
    </w:p>
    <w:p w14:paraId="3AA22DD3" w14:textId="77777777" w:rsidR="0069253F" w:rsidRPr="0069253F" w:rsidRDefault="0069253F" w:rsidP="0069253F">
      <w:pPr>
        <w:widowControl/>
        <w:shd w:val="clear" w:color="auto" w:fill="FFFFFF"/>
        <w:ind w:firstLine="645"/>
        <w:jc w:val="left"/>
        <w:rPr>
          <w:rFonts w:ascii="仿宋_GB2312" w:eastAsia="仿宋_GB2312" w:hAnsi="宋体" w:cs="宋体" w:hint="eastAsia"/>
          <w:color w:val="333333"/>
          <w:kern w:val="0"/>
          <w:sz w:val="32"/>
          <w:szCs w:val="32"/>
        </w:rPr>
      </w:pPr>
    </w:p>
    <w:p w14:paraId="681E80CE" w14:textId="77777777" w:rsidR="0069253F" w:rsidRPr="0069253F" w:rsidRDefault="0069253F" w:rsidP="0069253F">
      <w:pPr>
        <w:widowControl/>
        <w:shd w:val="clear" w:color="auto" w:fill="FFFFFF"/>
        <w:jc w:val="righ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福建省科学技术厅</w:t>
      </w:r>
    </w:p>
    <w:p w14:paraId="75404B67" w14:textId="77777777" w:rsidR="0069253F" w:rsidRPr="0069253F" w:rsidRDefault="0069253F" w:rsidP="0069253F">
      <w:pPr>
        <w:widowControl/>
        <w:shd w:val="clear" w:color="auto" w:fill="FFFFFF"/>
        <w:jc w:val="right"/>
        <w:rPr>
          <w:rFonts w:ascii="仿宋_GB2312" w:eastAsia="仿宋_GB2312" w:hAnsi="宋体" w:cs="宋体" w:hint="eastAsia"/>
          <w:color w:val="333333"/>
          <w:kern w:val="0"/>
          <w:sz w:val="32"/>
          <w:szCs w:val="32"/>
        </w:rPr>
      </w:pPr>
      <w:r w:rsidRPr="0069253F">
        <w:rPr>
          <w:rFonts w:ascii="仿宋_GB2312" w:eastAsia="仿宋_GB2312" w:hAnsi="宋体" w:cs="宋体" w:hint="eastAsia"/>
          <w:color w:val="333333"/>
          <w:kern w:val="0"/>
          <w:sz w:val="32"/>
          <w:szCs w:val="32"/>
        </w:rPr>
        <w:t xml:space="preserve">　　2021年8月30日</w:t>
      </w:r>
    </w:p>
    <w:p w14:paraId="2C3335B0" w14:textId="77777777" w:rsidR="009E5818" w:rsidRPr="0069253F" w:rsidRDefault="009E5818"/>
    <w:sectPr w:rsidR="009E5818" w:rsidRPr="00692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0400" w14:textId="77777777" w:rsidR="00F968EF" w:rsidRDefault="00F968EF" w:rsidP="0069253F">
      <w:r>
        <w:separator/>
      </w:r>
    </w:p>
  </w:endnote>
  <w:endnote w:type="continuationSeparator" w:id="0">
    <w:p w14:paraId="3DF7A255" w14:textId="77777777" w:rsidR="00F968EF" w:rsidRDefault="00F968EF" w:rsidP="0069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2EE1" w14:textId="77777777" w:rsidR="00F968EF" w:rsidRDefault="00F968EF" w:rsidP="0069253F">
      <w:r>
        <w:separator/>
      </w:r>
    </w:p>
  </w:footnote>
  <w:footnote w:type="continuationSeparator" w:id="0">
    <w:p w14:paraId="1AB0A005" w14:textId="77777777" w:rsidR="00F968EF" w:rsidRDefault="00F968EF" w:rsidP="00692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18"/>
    <w:rsid w:val="0069253F"/>
    <w:rsid w:val="009E5818"/>
    <w:rsid w:val="00F9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440FF"/>
  <w15:chartTrackingRefBased/>
  <w15:docId w15:val="{D8D575E3-CCE5-46F2-B009-E4DF2C6E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69253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5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253F"/>
    <w:rPr>
      <w:sz w:val="18"/>
      <w:szCs w:val="18"/>
    </w:rPr>
  </w:style>
  <w:style w:type="paragraph" w:styleId="a5">
    <w:name w:val="footer"/>
    <w:basedOn w:val="a"/>
    <w:link w:val="a6"/>
    <w:uiPriority w:val="99"/>
    <w:unhideWhenUsed/>
    <w:rsid w:val="0069253F"/>
    <w:pPr>
      <w:tabs>
        <w:tab w:val="center" w:pos="4153"/>
        <w:tab w:val="right" w:pos="8306"/>
      </w:tabs>
      <w:snapToGrid w:val="0"/>
      <w:jc w:val="left"/>
    </w:pPr>
    <w:rPr>
      <w:sz w:val="18"/>
      <w:szCs w:val="18"/>
    </w:rPr>
  </w:style>
  <w:style w:type="character" w:customStyle="1" w:styleId="a6">
    <w:name w:val="页脚 字符"/>
    <w:basedOn w:val="a0"/>
    <w:link w:val="a5"/>
    <w:uiPriority w:val="99"/>
    <w:rsid w:val="0069253F"/>
    <w:rPr>
      <w:sz w:val="18"/>
      <w:szCs w:val="18"/>
    </w:rPr>
  </w:style>
  <w:style w:type="character" w:customStyle="1" w:styleId="40">
    <w:name w:val="标题 4 字符"/>
    <w:basedOn w:val="a0"/>
    <w:link w:val="4"/>
    <w:uiPriority w:val="9"/>
    <w:rsid w:val="0069253F"/>
    <w:rPr>
      <w:rFonts w:ascii="宋体" w:eastAsia="宋体" w:hAnsi="宋体" w:cs="宋体"/>
      <w:b/>
      <w:bCs/>
      <w:kern w:val="0"/>
      <w:sz w:val="24"/>
      <w:szCs w:val="24"/>
    </w:rPr>
  </w:style>
  <w:style w:type="character" w:styleId="a7">
    <w:name w:val="Hyperlink"/>
    <w:basedOn w:val="a0"/>
    <w:uiPriority w:val="99"/>
    <w:semiHidden/>
    <w:unhideWhenUsed/>
    <w:rsid w:val="0069253F"/>
    <w:rPr>
      <w:color w:val="0000FF"/>
      <w:u w:val="single"/>
    </w:rPr>
  </w:style>
  <w:style w:type="character" w:styleId="a8">
    <w:name w:val="Strong"/>
    <w:basedOn w:val="a0"/>
    <w:uiPriority w:val="22"/>
    <w:qFormat/>
    <w:rsid w:val="0069253F"/>
    <w:rPr>
      <w:b/>
      <w:bCs/>
    </w:rPr>
  </w:style>
  <w:style w:type="paragraph" w:styleId="a9">
    <w:name w:val="Normal (Web)"/>
    <w:basedOn w:val="a"/>
    <w:uiPriority w:val="99"/>
    <w:semiHidden/>
    <w:unhideWhenUsed/>
    <w:rsid w:val="006925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7158">
      <w:bodyDiv w:val="1"/>
      <w:marLeft w:val="0"/>
      <w:marRight w:val="0"/>
      <w:marTop w:val="0"/>
      <w:marBottom w:val="0"/>
      <w:divBdr>
        <w:top w:val="none" w:sz="0" w:space="0" w:color="auto"/>
        <w:left w:val="none" w:sz="0" w:space="0" w:color="auto"/>
        <w:bottom w:val="none" w:sz="0" w:space="0" w:color="auto"/>
        <w:right w:val="none" w:sz="0" w:space="0" w:color="auto"/>
      </w:divBdr>
      <w:divsChild>
        <w:div w:id="276570021">
          <w:marLeft w:val="0"/>
          <w:marRight w:val="0"/>
          <w:marTop w:val="600"/>
          <w:marBottom w:val="0"/>
          <w:divBdr>
            <w:top w:val="none" w:sz="0" w:space="0" w:color="auto"/>
            <w:left w:val="none" w:sz="0" w:space="0" w:color="auto"/>
            <w:bottom w:val="single" w:sz="6" w:space="9" w:color="CCCCCC"/>
            <w:right w:val="none" w:sz="0" w:space="0" w:color="auto"/>
          </w:divBdr>
        </w:div>
        <w:div w:id="1913200083">
          <w:marLeft w:val="0"/>
          <w:marRight w:val="0"/>
          <w:marTop w:val="0"/>
          <w:marBottom w:val="0"/>
          <w:divBdr>
            <w:top w:val="none" w:sz="0" w:space="0" w:color="auto"/>
            <w:left w:val="none" w:sz="0" w:space="0" w:color="auto"/>
            <w:bottom w:val="none" w:sz="0" w:space="0" w:color="auto"/>
            <w:right w:val="none" w:sz="0" w:space="0" w:color="auto"/>
          </w:divBdr>
          <w:divsChild>
            <w:div w:id="926698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晨</dc:creator>
  <cp:keywords/>
  <dc:description/>
  <cp:lastModifiedBy>颜 晨</cp:lastModifiedBy>
  <cp:revision>2</cp:revision>
  <dcterms:created xsi:type="dcterms:W3CDTF">2021-09-09T01:50:00Z</dcterms:created>
  <dcterms:modified xsi:type="dcterms:W3CDTF">2021-09-09T01:51:00Z</dcterms:modified>
</cp:coreProperties>
</file>